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2BAAB" w14:textId="47C5BF88" w:rsidR="00162A02" w:rsidRDefault="00EC03A0" w:rsidP="00162A02">
      <w:pPr>
        <w:jc w:val="center"/>
        <w:rPr>
          <w:rStyle w:val="Strong"/>
          <w:rFonts w:asciiTheme="majorHAnsi" w:hAnsiTheme="majorHAnsi"/>
          <w:color w:val="365F91" w:themeColor="accent1" w:themeShade="BF"/>
          <w:sz w:val="28"/>
          <w:szCs w:val="28"/>
          <w:shd w:val="clear" w:color="auto" w:fill="FFFFFF"/>
        </w:rPr>
      </w:pPr>
      <w:r>
        <w:rPr>
          <w:rStyle w:val="Strong"/>
          <w:rFonts w:asciiTheme="majorHAnsi" w:hAnsiTheme="majorHAnsi"/>
          <w:color w:val="365F91" w:themeColor="accent1" w:themeShade="BF"/>
          <w:sz w:val="28"/>
          <w:szCs w:val="28"/>
          <w:shd w:val="clear" w:color="auto" w:fill="FFFFFF"/>
        </w:rPr>
        <w:t>Release Notes</w:t>
      </w:r>
    </w:p>
    <w:p w14:paraId="68CFFA33" w14:textId="0829CBDD" w:rsidR="00162A02" w:rsidRPr="00EF6E0D" w:rsidRDefault="004E0F7A" w:rsidP="00162A02">
      <w:pPr>
        <w:jc w:val="center"/>
        <w:rPr>
          <w:rStyle w:val="Strong"/>
          <w:rFonts w:asciiTheme="majorHAnsi" w:hAnsiTheme="majorHAnsi"/>
          <w:b w:val="0"/>
          <w:color w:val="365F91" w:themeColor="accent1" w:themeShade="BF"/>
          <w:sz w:val="28"/>
          <w:szCs w:val="28"/>
          <w:shd w:val="clear" w:color="auto" w:fill="FFFFFF"/>
        </w:rPr>
      </w:pPr>
      <w:r w:rsidRPr="00EF6E0D">
        <w:rPr>
          <w:rStyle w:val="Strong"/>
          <w:rFonts w:asciiTheme="majorHAnsi" w:hAnsiTheme="majorHAnsi"/>
          <w:b w:val="0"/>
          <w:color w:val="365F91" w:themeColor="accent1" w:themeShade="BF"/>
          <w:sz w:val="28"/>
          <w:szCs w:val="28"/>
          <w:shd w:val="clear" w:color="auto" w:fill="FFFFFF"/>
        </w:rPr>
        <w:t>For</w:t>
      </w:r>
    </w:p>
    <w:p w14:paraId="4DD6AA15" w14:textId="23273136" w:rsidR="00D65357" w:rsidRPr="002D3255" w:rsidRDefault="003C3044" w:rsidP="002D3255">
      <w:pPr>
        <w:jc w:val="center"/>
        <w:rPr>
          <w:rFonts w:asciiTheme="majorHAnsi" w:hAnsiTheme="majorHAnsi"/>
          <w:b/>
          <w:color w:val="365F91" w:themeColor="accent1" w:themeShade="BF"/>
          <w:sz w:val="28"/>
          <w:szCs w:val="28"/>
          <w:shd w:val="clear" w:color="auto" w:fill="FFFFFF"/>
        </w:rPr>
      </w:pPr>
      <w:r>
        <w:rPr>
          <w:noProof/>
        </w:rPr>
        <mc:AlternateContent>
          <mc:Choice Requires="wps">
            <w:drawing>
              <wp:anchor distT="45720" distB="45720" distL="114300" distR="114300" simplePos="0" relativeHeight="251662336" behindDoc="0" locked="0" layoutInCell="1" allowOverlap="1" wp14:anchorId="7B6063F0" wp14:editId="70429291">
                <wp:simplePos x="0" y="0"/>
                <wp:positionH relativeFrom="margin">
                  <wp:align>right</wp:align>
                </wp:positionH>
                <wp:positionV relativeFrom="paragraph">
                  <wp:posOffset>518260</wp:posOffset>
                </wp:positionV>
                <wp:extent cx="5917565" cy="1212215"/>
                <wp:effectExtent l="0" t="0" r="2603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1212215"/>
                        </a:xfrm>
                        <a:prstGeom prst="rect">
                          <a:avLst/>
                        </a:prstGeom>
                        <a:solidFill>
                          <a:schemeClr val="tx2">
                            <a:lumMod val="100000"/>
                            <a:lumOff val="0"/>
                            <a:alpha val="16000"/>
                          </a:schemeClr>
                        </a:solidFill>
                        <a:ln w="9525">
                          <a:solidFill>
                            <a:schemeClr val="tx2">
                              <a:lumMod val="100000"/>
                              <a:lumOff val="0"/>
                            </a:schemeClr>
                          </a:solidFill>
                          <a:miter lim="800000"/>
                          <a:headEnd/>
                          <a:tailEnd/>
                        </a:ln>
                      </wps:spPr>
                      <wps:txbx>
                        <w:txbxContent>
                          <w:p w14:paraId="0AD57753" w14:textId="4D80CD1A" w:rsidR="003C3044" w:rsidRPr="003C3044" w:rsidRDefault="003C3044" w:rsidP="003C3044">
                            <w:pPr>
                              <w:rPr>
                                <w:rFonts w:ascii="Times New Roman" w:hAnsi="Times New Roman"/>
                                <w:i/>
                                <w:iCs/>
                              </w:rPr>
                            </w:pPr>
                            <w:r w:rsidRPr="003C3044">
                              <w:rPr>
                                <w:rFonts w:ascii="Times New Roman" w:hAnsi="Times New Roman"/>
                                <w:i/>
                                <w:iCs/>
                              </w:rPr>
                              <w:t>IEEE 1685" is a trademark of The Institute of Electrical and Electronics Engineers, Incorporated. Th</w:t>
                            </w:r>
                            <w:r w:rsidR="00E64CAB">
                              <w:rPr>
                                <w:rFonts w:ascii="Times New Roman" w:hAnsi="Times New Roman"/>
                                <w:i/>
                                <w:iCs/>
                              </w:rPr>
                              <w:t>is</w:t>
                            </w:r>
                            <w:r w:rsidRPr="003C3044">
                              <w:rPr>
                                <w:rFonts w:ascii="Times New Roman" w:hAnsi="Times New Roman"/>
                                <w:i/>
                                <w:iCs/>
                              </w:rPr>
                              <w:t xml:space="preserve"> release notes </w:t>
                            </w:r>
                            <w:r w:rsidR="00E64CAB">
                              <w:rPr>
                                <w:rFonts w:ascii="Times New Roman" w:hAnsi="Times New Roman"/>
                                <w:i/>
                                <w:iCs/>
                              </w:rPr>
                              <w:t xml:space="preserve">document </w:t>
                            </w:r>
                            <w:r w:rsidRPr="003C3044">
                              <w:rPr>
                                <w:rFonts w:ascii="Times New Roman" w:hAnsi="Times New Roman"/>
                                <w:i/>
                                <w:iCs/>
                              </w:rPr>
                              <w:t>w</w:t>
                            </w:r>
                            <w:r w:rsidR="00E64CAB">
                              <w:rPr>
                                <w:rFonts w:ascii="Times New Roman" w:hAnsi="Times New Roman"/>
                                <w:i/>
                                <w:iCs/>
                              </w:rPr>
                              <w:t>as</w:t>
                            </w:r>
                            <w:r w:rsidRPr="003C3044">
                              <w:rPr>
                                <w:rFonts w:ascii="Times New Roman" w:hAnsi="Times New Roman"/>
                                <w:i/>
                                <w:iCs/>
                              </w:rPr>
                              <w:t xml:space="preserve"> not developed or endorsed by IEEE or IEEE Standards Association. IEEE is not responsible or liable for any of the content provided.</w:t>
                            </w:r>
                            <w:r w:rsidRPr="003C3044">
                              <w:rPr>
                                <w:rFonts w:ascii="Times New Roman" w:hAnsi="Times New Roman"/>
                                <w:i/>
                                <w:iCs/>
                              </w:rPr>
                              <w:t xml:space="preserve"> </w:t>
                            </w:r>
                          </w:p>
                          <w:p w14:paraId="11D43954" w14:textId="77777777" w:rsidR="003C3044" w:rsidRPr="003C3044" w:rsidRDefault="003C3044" w:rsidP="003C3044">
                            <w:pPr>
                              <w:rPr>
                                <w:rFonts w:ascii="Times New Roman" w:hAnsi="Times New Roman"/>
                                <w:i/>
                                <w:iCs/>
                              </w:rPr>
                            </w:pPr>
                          </w:p>
                          <w:p w14:paraId="50F9B098" w14:textId="3A4F5DF4" w:rsidR="003C3044" w:rsidRPr="003C3044" w:rsidRDefault="003C3044" w:rsidP="003C3044">
                            <w:pPr>
                              <w:rPr>
                                <w:rFonts w:ascii="Times New Roman" w:hAnsi="Times New Roman"/>
                                <w:i/>
                                <w:iCs/>
                              </w:rPr>
                            </w:pPr>
                            <w:r w:rsidRPr="003C3044">
                              <w:rPr>
                                <w:rFonts w:ascii="Times New Roman" w:hAnsi="Times New Roman"/>
                                <w:i/>
                                <w:iCs/>
                              </w:rPr>
                              <w:t>IEEE owns the copyright to the IEEE 1685™ Document in all forms of media. Copyright in the text retrieved, displayed or output from this Document is owned by IEEE and is protected by the copyright laws of the United States and by international treaties. IEEE reserves all rights not expressly granted.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6063F0" id="_x0000_t202" coordsize="21600,21600" o:spt="202" path="m,l,21600r21600,l21600,xe">
                <v:stroke joinstyle="miter"/>
                <v:path gradientshapeok="t" o:connecttype="rect"/>
              </v:shapetype>
              <v:shape id="Text Box 2" o:spid="_x0000_s1026" type="#_x0000_t202" style="position:absolute;left:0;text-align:left;margin-left:414.75pt;margin-top:40.8pt;width:465.95pt;height:95.4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" fillcolor="#1f497d [3215]" strokecolor="#1f497d [3215]">
                <v:fill opacity="10537f"/>
                <v:textbox>
                  <w:txbxContent>
                    <w:p w14:paraId="0AD57753" w14:textId="4D80CD1A" w:rsidR="003C3044" w:rsidRPr="003C3044" w:rsidRDefault="003C3044" w:rsidP="003C3044">
                      <w:pPr>
                        <w:rPr>
                          <w:rFonts w:ascii="Times New Roman" w:hAnsi="Times New Roman"/>
                          <w:i/>
                          <w:iCs/>
                        </w:rPr>
                      </w:pPr>
                      <w:r w:rsidRPr="003C3044">
                        <w:rPr>
                          <w:rFonts w:ascii="Times New Roman" w:hAnsi="Times New Roman"/>
                          <w:i/>
                          <w:iCs/>
                        </w:rPr>
                        <w:t>IEEE 1685" is a trademark of The Institute of Electrical and Electronics Engineers, Incorporated. Th</w:t>
                      </w:r>
                      <w:r w:rsidR="00E64CAB">
                        <w:rPr>
                          <w:rFonts w:ascii="Times New Roman" w:hAnsi="Times New Roman"/>
                          <w:i/>
                          <w:iCs/>
                        </w:rPr>
                        <w:t>is</w:t>
                      </w:r>
                      <w:r w:rsidRPr="003C3044">
                        <w:rPr>
                          <w:rFonts w:ascii="Times New Roman" w:hAnsi="Times New Roman"/>
                          <w:i/>
                          <w:iCs/>
                        </w:rPr>
                        <w:t xml:space="preserve"> release notes </w:t>
                      </w:r>
                      <w:r w:rsidR="00E64CAB">
                        <w:rPr>
                          <w:rFonts w:ascii="Times New Roman" w:hAnsi="Times New Roman"/>
                          <w:i/>
                          <w:iCs/>
                        </w:rPr>
                        <w:t xml:space="preserve">document </w:t>
                      </w:r>
                      <w:r w:rsidRPr="003C3044">
                        <w:rPr>
                          <w:rFonts w:ascii="Times New Roman" w:hAnsi="Times New Roman"/>
                          <w:i/>
                          <w:iCs/>
                        </w:rPr>
                        <w:t>w</w:t>
                      </w:r>
                      <w:r w:rsidR="00E64CAB">
                        <w:rPr>
                          <w:rFonts w:ascii="Times New Roman" w:hAnsi="Times New Roman"/>
                          <w:i/>
                          <w:iCs/>
                        </w:rPr>
                        <w:t>as</w:t>
                      </w:r>
                      <w:r w:rsidRPr="003C3044">
                        <w:rPr>
                          <w:rFonts w:ascii="Times New Roman" w:hAnsi="Times New Roman"/>
                          <w:i/>
                          <w:iCs/>
                        </w:rPr>
                        <w:t xml:space="preserve"> not developed or endorsed by IEEE or IEEE Standards Association. IEEE is not responsible or liable for any of the content provided.</w:t>
                      </w:r>
                      <w:r w:rsidRPr="003C3044">
                        <w:rPr>
                          <w:rFonts w:ascii="Times New Roman" w:hAnsi="Times New Roman"/>
                          <w:i/>
                          <w:iCs/>
                        </w:rPr>
                        <w:t xml:space="preserve"> </w:t>
                      </w:r>
                    </w:p>
                    <w:p w14:paraId="11D43954" w14:textId="77777777" w:rsidR="003C3044" w:rsidRPr="003C3044" w:rsidRDefault="003C3044" w:rsidP="003C3044">
                      <w:pPr>
                        <w:rPr>
                          <w:rFonts w:ascii="Times New Roman" w:hAnsi="Times New Roman"/>
                          <w:i/>
                          <w:iCs/>
                        </w:rPr>
                      </w:pPr>
                    </w:p>
                    <w:p w14:paraId="50F9B098" w14:textId="3A4F5DF4" w:rsidR="003C3044" w:rsidRPr="003C3044" w:rsidRDefault="003C3044" w:rsidP="003C3044">
                      <w:pPr>
                        <w:rPr>
                          <w:rFonts w:ascii="Times New Roman" w:hAnsi="Times New Roman"/>
                          <w:i/>
                          <w:iCs/>
                        </w:rPr>
                      </w:pPr>
                      <w:r w:rsidRPr="003C3044">
                        <w:rPr>
                          <w:rFonts w:ascii="Times New Roman" w:hAnsi="Times New Roman"/>
                          <w:i/>
                          <w:iCs/>
                        </w:rPr>
                        <w:t>IEEE owns the copyright to the IEEE 1685™ Document in all forms of media. Copyright in the text retrieved, displayed or output from this Document is owned by IEEE and is protected by the copyright laws of the United States and by international treaties. IEEE reserves all rights not expressly granted.</w:t>
                      </w:r>
                    </w:p>
                  </w:txbxContent>
                </v:textbox>
                <w10:wrap type="square" anchorx="margin"/>
              </v:shape>
            </w:pict>
          </mc:Fallback>
        </mc:AlternateContent>
      </w:r>
      <w:r w:rsidR="00D65357" w:rsidRPr="00EF6E0D">
        <w:rPr>
          <w:rStyle w:val="Strong"/>
          <w:rFonts w:asciiTheme="majorHAnsi" w:hAnsiTheme="majorHAnsi"/>
          <w:bCs w:val="0"/>
          <w:color w:val="365F91" w:themeColor="accent1" w:themeShade="BF"/>
          <w:sz w:val="28"/>
          <w:szCs w:val="28"/>
          <w:shd w:val="clear" w:color="auto" w:fill="FFFFFF"/>
        </w:rPr>
        <w:t>IEEE 1685™: IP-XACT, S</w:t>
      </w:r>
      <w:r w:rsidR="00EF6E0D" w:rsidRPr="00EF6E0D">
        <w:rPr>
          <w:rStyle w:val="Strong"/>
          <w:rFonts w:asciiTheme="majorHAnsi" w:hAnsiTheme="majorHAnsi"/>
          <w:bCs w:val="0"/>
          <w:color w:val="365F91" w:themeColor="accent1" w:themeShade="BF"/>
          <w:sz w:val="28"/>
          <w:szCs w:val="28"/>
          <w:shd w:val="clear" w:color="auto" w:fill="FFFFFF"/>
        </w:rPr>
        <w:t>tandard</w:t>
      </w:r>
      <w:r w:rsidR="00D65357" w:rsidRPr="00EF6E0D">
        <w:rPr>
          <w:rStyle w:val="Strong"/>
          <w:rFonts w:asciiTheme="majorHAnsi" w:hAnsiTheme="majorHAnsi"/>
          <w:bCs w:val="0"/>
          <w:color w:val="365F91" w:themeColor="accent1" w:themeShade="BF"/>
          <w:sz w:val="28"/>
          <w:szCs w:val="28"/>
          <w:shd w:val="clear" w:color="auto" w:fill="FFFFFF"/>
        </w:rPr>
        <w:t xml:space="preserve"> S</w:t>
      </w:r>
      <w:r w:rsidR="00EF6E0D" w:rsidRPr="00EF6E0D">
        <w:rPr>
          <w:rStyle w:val="Strong"/>
          <w:rFonts w:asciiTheme="majorHAnsi" w:hAnsiTheme="majorHAnsi"/>
          <w:bCs w:val="0"/>
          <w:color w:val="365F91" w:themeColor="accent1" w:themeShade="BF"/>
          <w:sz w:val="28"/>
          <w:szCs w:val="28"/>
          <w:shd w:val="clear" w:color="auto" w:fill="FFFFFF"/>
        </w:rPr>
        <w:t>tructure</w:t>
      </w:r>
      <w:r w:rsidR="00D65357" w:rsidRPr="00EF6E0D">
        <w:rPr>
          <w:rStyle w:val="Strong"/>
          <w:rFonts w:asciiTheme="majorHAnsi" w:hAnsiTheme="majorHAnsi"/>
          <w:bCs w:val="0"/>
          <w:color w:val="365F91" w:themeColor="accent1" w:themeShade="BF"/>
          <w:sz w:val="28"/>
          <w:szCs w:val="28"/>
          <w:shd w:val="clear" w:color="auto" w:fill="FFFFFF"/>
        </w:rPr>
        <w:t xml:space="preserve"> </w:t>
      </w:r>
      <w:r w:rsidR="00EF6E0D" w:rsidRPr="00EF6E0D">
        <w:rPr>
          <w:rStyle w:val="Strong"/>
          <w:rFonts w:asciiTheme="majorHAnsi" w:hAnsiTheme="majorHAnsi"/>
          <w:bCs w:val="0"/>
          <w:color w:val="365F91" w:themeColor="accent1" w:themeShade="BF"/>
          <w:sz w:val="28"/>
          <w:szCs w:val="28"/>
          <w:shd w:val="clear" w:color="auto" w:fill="FFFFFF"/>
        </w:rPr>
        <w:t>for</w:t>
      </w:r>
      <w:r w:rsidR="00D65357" w:rsidRPr="00EF6E0D">
        <w:rPr>
          <w:rStyle w:val="Strong"/>
          <w:rFonts w:asciiTheme="majorHAnsi" w:hAnsiTheme="majorHAnsi"/>
          <w:bCs w:val="0"/>
          <w:color w:val="365F91" w:themeColor="accent1" w:themeShade="BF"/>
          <w:sz w:val="28"/>
          <w:szCs w:val="28"/>
          <w:shd w:val="clear" w:color="auto" w:fill="FFFFFF"/>
        </w:rPr>
        <w:t xml:space="preserve"> P</w:t>
      </w:r>
      <w:r w:rsidR="00EF6E0D" w:rsidRPr="00EF6E0D">
        <w:rPr>
          <w:rStyle w:val="Strong"/>
          <w:rFonts w:asciiTheme="majorHAnsi" w:hAnsiTheme="majorHAnsi"/>
          <w:bCs w:val="0"/>
          <w:color w:val="365F91" w:themeColor="accent1" w:themeShade="BF"/>
          <w:sz w:val="28"/>
          <w:szCs w:val="28"/>
          <w:shd w:val="clear" w:color="auto" w:fill="FFFFFF"/>
        </w:rPr>
        <w:t>ackaging</w:t>
      </w:r>
      <w:r w:rsidR="00D65357" w:rsidRPr="00EF6E0D">
        <w:rPr>
          <w:rStyle w:val="Strong"/>
          <w:rFonts w:asciiTheme="majorHAnsi" w:hAnsiTheme="majorHAnsi"/>
          <w:bCs w:val="0"/>
          <w:color w:val="365F91" w:themeColor="accent1" w:themeShade="BF"/>
          <w:sz w:val="28"/>
          <w:szCs w:val="28"/>
          <w:shd w:val="clear" w:color="auto" w:fill="FFFFFF"/>
        </w:rPr>
        <w:t>, I</w:t>
      </w:r>
      <w:r w:rsidR="00EF6E0D" w:rsidRPr="00EF6E0D">
        <w:rPr>
          <w:rStyle w:val="Strong"/>
          <w:rFonts w:asciiTheme="majorHAnsi" w:hAnsiTheme="majorHAnsi"/>
          <w:bCs w:val="0"/>
          <w:color w:val="365F91" w:themeColor="accent1" w:themeShade="BF"/>
          <w:sz w:val="28"/>
          <w:szCs w:val="28"/>
          <w:shd w:val="clear" w:color="auto" w:fill="FFFFFF"/>
        </w:rPr>
        <w:t>ntegrating</w:t>
      </w:r>
      <w:r w:rsidR="00D65357" w:rsidRPr="00EF6E0D">
        <w:rPr>
          <w:rStyle w:val="Strong"/>
          <w:rFonts w:asciiTheme="majorHAnsi" w:hAnsiTheme="majorHAnsi"/>
          <w:bCs w:val="0"/>
          <w:color w:val="365F91" w:themeColor="accent1" w:themeShade="BF"/>
          <w:sz w:val="28"/>
          <w:szCs w:val="28"/>
          <w:shd w:val="clear" w:color="auto" w:fill="FFFFFF"/>
        </w:rPr>
        <w:t xml:space="preserve">, </w:t>
      </w:r>
      <w:r w:rsidR="00EF6E0D" w:rsidRPr="00EF6E0D">
        <w:rPr>
          <w:rStyle w:val="Strong"/>
          <w:rFonts w:asciiTheme="majorHAnsi" w:hAnsiTheme="majorHAnsi"/>
          <w:bCs w:val="0"/>
          <w:color w:val="365F91" w:themeColor="accent1" w:themeShade="BF"/>
          <w:sz w:val="28"/>
          <w:szCs w:val="28"/>
          <w:shd w:val="clear" w:color="auto" w:fill="FFFFFF"/>
        </w:rPr>
        <w:t>and</w:t>
      </w:r>
      <w:r w:rsidR="00D65357" w:rsidRPr="00EF6E0D">
        <w:rPr>
          <w:rStyle w:val="Strong"/>
          <w:rFonts w:asciiTheme="majorHAnsi" w:hAnsiTheme="majorHAnsi"/>
          <w:bCs w:val="0"/>
          <w:color w:val="365F91" w:themeColor="accent1" w:themeShade="BF"/>
          <w:sz w:val="28"/>
          <w:szCs w:val="28"/>
          <w:shd w:val="clear" w:color="auto" w:fill="FFFFFF"/>
        </w:rPr>
        <w:t xml:space="preserve"> R</w:t>
      </w:r>
      <w:r w:rsidR="00EF6E0D" w:rsidRPr="00EF6E0D">
        <w:rPr>
          <w:rStyle w:val="Strong"/>
          <w:rFonts w:asciiTheme="majorHAnsi" w:hAnsiTheme="majorHAnsi"/>
          <w:bCs w:val="0"/>
          <w:color w:val="365F91" w:themeColor="accent1" w:themeShade="BF"/>
          <w:sz w:val="28"/>
          <w:szCs w:val="28"/>
          <w:shd w:val="clear" w:color="auto" w:fill="FFFFFF"/>
        </w:rPr>
        <w:t>eusing</w:t>
      </w:r>
      <w:r w:rsidR="00D65357" w:rsidRPr="00EF6E0D">
        <w:rPr>
          <w:rStyle w:val="Strong"/>
          <w:rFonts w:asciiTheme="majorHAnsi" w:hAnsiTheme="majorHAnsi"/>
          <w:bCs w:val="0"/>
          <w:color w:val="365F91" w:themeColor="accent1" w:themeShade="BF"/>
          <w:sz w:val="28"/>
          <w:szCs w:val="28"/>
          <w:shd w:val="clear" w:color="auto" w:fill="FFFFFF"/>
        </w:rPr>
        <w:t xml:space="preserve"> IP </w:t>
      </w:r>
      <w:r w:rsidR="004E0F7A">
        <w:rPr>
          <w:rStyle w:val="Strong"/>
          <w:rFonts w:asciiTheme="majorHAnsi" w:hAnsiTheme="majorHAnsi"/>
          <w:bCs w:val="0"/>
          <w:color w:val="365F91" w:themeColor="accent1" w:themeShade="BF"/>
          <w:sz w:val="28"/>
          <w:szCs w:val="28"/>
          <w:shd w:val="clear" w:color="auto" w:fill="FFFFFF"/>
        </w:rPr>
        <w:t>w</w:t>
      </w:r>
      <w:r w:rsidR="00EF6E0D" w:rsidRPr="00EF6E0D">
        <w:rPr>
          <w:rStyle w:val="Strong"/>
          <w:rFonts w:asciiTheme="majorHAnsi" w:hAnsiTheme="majorHAnsi"/>
          <w:bCs w:val="0"/>
          <w:color w:val="365F91" w:themeColor="accent1" w:themeShade="BF"/>
          <w:sz w:val="28"/>
          <w:szCs w:val="28"/>
          <w:shd w:val="clear" w:color="auto" w:fill="FFFFFF"/>
        </w:rPr>
        <w:t>ithin</w:t>
      </w:r>
      <w:r w:rsidR="00D65357" w:rsidRPr="00EF6E0D">
        <w:rPr>
          <w:rStyle w:val="Strong"/>
          <w:rFonts w:asciiTheme="majorHAnsi" w:hAnsiTheme="majorHAnsi"/>
          <w:bCs w:val="0"/>
          <w:color w:val="365F91" w:themeColor="accent1" w:themeShade="BF"/>
          <w:sz w:val="28"/>
          <w:szCs w:val="28"/>
          <w:shd w:val="clear" w:color="auto" w:fill="FFFFFF"/>
        </w:rPr>
        <w:t xml:space="preserve"> T</w:t>
      </w:r>
      <w:r w:rsidR="00EF6E0D" w:rsidRPr="00EF6E0D">
        <w:rPr>
          <w:rStyle w:val="Strong"/>
          <w:rFonts w:asciiTheme="majorHAnsi" w:hAnsiTheme="majorHAnsi"/>
          <w:bCs w:val="0"/>
          <w:color w:val="365F91" w:themeColor="accent1" w:themeShade="BF"/>
          <w:sz w:val="28"/>
          <w:szCs w:val="28"/>
          <w:shd w:val="clear" w:color="auto" w:fill="FFFFFF"/>
        </w:rPr>
        <w:t>ool</w:t>
      </w:r>
      <w:r w:rsidR="00D65357" w:rsidRPr="00EF6E0D">
        <w:rPr>
          <w:rStyle w:val="Strong"/>
          <w:rFonts w:asciiTheme="majorHAnsi" w:hAnsiTheme="majorHAnsi"/>
          <w:bCs w:val="0"/>
          <w:color w:val="365F91" w:themeColor="accent1" w:themeShade="BF"/>
          <w:sz w:val="28"/>
          <w:szCs w:val="28"/>
          <w:shd w:val="clear" w:color="auto" w:fill="FFFFFF"/>
        </w:rPr>
        <w:t xml:space="preserve"> F</w:t>
      </w:r>
      <w:r w:rsidR="00EF6E0D" w:rsidRPr="00EF6E0D">
        <w:rPr>
          <w:rStyle w:val="Strong"/>
          <w:rFonts w:asciiTheme="majorHAnsi" w:hAnsiTheme="majorHAnsi"/>
          <w:bCs w:val="0"/>
          <w:color w:val="365F91" w:themeColor="accent1" w:themeShade="BF"/>
          <w:sz w:val="28"/>
          <w:szCs w:val="28"/>
          <w:shd w:val="clear" w:color="auto" w:fill="FFFFFF"/>
        </w:rPr>
        <w:t>lows</w:t>
      </w:r>
    </w:p>
    <w:p w14:paraId="3F47BEEC" w14:textId="0AC47BB2" w:rsidR="00D65357" w:rsidRPr="00D71696" w:rsidRDefault="00D65357" w:rsidP="00D65357">
      <w:pPr>
        <w:rPr>
          <w:rFonts w:ascii="Times New Roman" w:hAnsi="Times New Roman"/>
          <w:sz w:val="24"/>
          <w:szCs w:val="24"/>
        </w:rPr>
      </w:pPr>
      <w:r w:rsidRPr="00D71696">
        <w:rPr>
          <w:rFonts w:ascii="Times New Roman" w:hAnsi="Times New Roman"/>
          <w:sz w:val="24"/>
          <w:szCs w:val="24"/>
        </w:rPr>
        <w:t xml:space="preserve">This document contains </w:t>
      </w:r>
      <w:r w:rsidR="00EC03A0">
        <w:rPr>
          <w:rFonts w:ascii="Times New Roman" w:hAnsi="Times New Roman"/>
          <w:sz w:val="24"/>
          <w:szCs w:val="24"/>
        </w:rPr>
        <w:t>release notes for</w:t>
      </w:r>
      <w:r w:rsidRPr="00D71696">
        <w:rPr>
          <w:rFonts w:ascii="Times New Roman" w:hAnsi="Times New Roman"/>
          <w:sz w:val="24"/>
          <w:szCs w:val="24"/>
        </w:rPr>
        <w:t xml:space="preserve"> the </w:t>
      </w:r>
      <w:r w:rsidR="00EC03A0">
        <w:rPr>
          <w:rFonts w:ascii="Times New Roman" w:hAnsi="Times New Roman"/>
          <w:sz w:val="24"/>
          <w:szCs w:val="24"/>
        </w:rPr>
        <w:t>202</w:t>
      </w:r>
      <w:r w:rsidR="002B0469">
        <w:rPr>
          <w:rFonts w:ascii="Times New Roman" w:hAnsi="Times New Roman"/>
          <w:sz w:val="24"/>
          <w:szCs w:val="24"/>
        </w:rPr>
        <w:t>2</w:t>
      </w:r>
      <w:r w:rsidR="00EC03A0">
        <w:rPr>
          <w:rFonts w:ascii="Times New Roman" w:hAnsi="Times New Roman"/>
          <w:sz w:val="24"/>
          <w:szCs w:val="24"/>
        </w:rPr>
        <w:t xml:space="preserve"> revision</w:t>
      </w:r>
      <w:r w:rsidRPr="00D71696">
        <w:rPr>
          <w:rFonts w:ascii="Times New Roman" w:hAnsi="Times New Roman"/>
          <w:sz w:val="24"/>
          <w:szCs w:val="24"/>
        </w:rPr>
        <w:t xml:space="preserve"> of the standard</w:t>
      </w:r>
      <w:r w:rsidR="00FA777A">
        <w:rPr>
          <w:rFonts w:ascii="Times New Roman" w:hAnsi="Times New Roman"/>
          <w:sz w:val="24"/>
          <w:szCs w:val="24"/>
        </w:rPr>
        <w:t xml:space="preserve"> </w:t>
      </w:r>
      <w:r w:rsidRPr="00D71696">
        <w:rPr>
          <w:rFonts w:ascii="Times New Roman" w:hAnsi="Times New Roman"/>
          <w:sz w:val="24"/>
          <w:szCs w:val="24"/>
        </w:rPr>
        <w:t xml:space="preserve">collected and managed by the </w:t>
      </w:r>
      <w:hyperlink r:id="rId10" w:history="1">
        <w:proofErr w:type="spellStart"/>
        <w:r w:rsidRPr="00D71696">
          <w:rPr>
            <w:rStyle w:val="Hyperlink"/>
            <w:rFonts w:ascii="Times New Roman" w:hAnsi="Times New Roman"/>
            <w:sz w:val="24"/>
            <w:szCs w:val="24"/>
          </w:rPr>
          <w:t>Accellera</w:t>
        </w:r>
        <w:proofErr w:type="spellEnd"/>
        <w:r w:rsidRPr="00D71696">
          <w:rPr>
            <w:rStyle w:val="Hyperlink"/>
            <w:rFonts w:ascii="Times New Roman" w:hAnsi="Times New Roman"/>
            <w:sz w:val="24"/>
            <w:szCs w:val="24"/>
          </w:rPr>
          <w:t xml:space="preserve"> IP-XACT Working Group</w:t>
        </w:r>
      </w:hyperlink>
      <w:r w:rsidRPr="00D71696">
        <w:rPr>
          <w:rFonts w:ascii="Times New Roman" w:hAnsi="Times New Roman"/>
          <w:sz w:val="24"/>
          <w:szCs w:val="24"/>
        </w:rPr>
        <w:t>.</w:t>
      </w:r>
      <w:r w:rsidR="00EF6E0D">
        <w:rPr>
          <w:rFonts w:ascii="Times New Roman" w:hAnsi="Times New Roman"/>
          <w:sz w:val="24"/>
          <w:szCs w:val="24"/>
        </w:rPr>
        <w:t xml:space="preserve"> IEEE 1685 can be </w:t>
      </w:r>
      <w:hyperlink r:id="rId11" w:history="1">
        <w:r w:rsidR="00EF6E0D" w:rsidRPr="00EF6E0D">
          <w:rPr>
            <w:rStyle w:val="Hyperlink"/>
            <w:rFonts w:ascii="Times New Roman" w:hAnsi="Times New Roman"/>
            <w:sz w:val="24"/>
            <w:szCs w:val="24"/>
          </w:rPr>
          <w:t>downloaded here</w:t>
        </w:r>
      </w:hyperlink>
      <w:r w:rsidR="00EF6E0D">
        <w:rPr>
          <w:rFonts w:ascii="Times New Roman" w:hAnsi="Times New Roman"/>
          <w:sz w:val="24"/>
          <w:szCs w:val="24"/>
        </w:rPr>
        <w:t>.</w:t>
      </w:r>
    </w:p>
    <w:p w14:paraId="3E742EAA" w14:textId="69B08E1E" w:rsidR="00162A02" w:rsidRPr="00162A02" w:rsidRDefault="00D71696" w:rsidP="00D65357">
      <w:pPr>
        <w:rPr>
          <w:b/>
        </w:rPr>
      </w:pPr>
      <w:r>
        <w:rPr>
          <w:b/>
          <w:noProof/>
        </w:rPr>
        <mc:AlternateContent>
          <mc:Choice Requires="wps">
            <w:drawing>
              <wp:anchor distT="0" distB="0" distL="114300" distR="114300" simplePos="0" relativeHeight="251660288" behindDoc="0" locked="0" layoutInCell="1" allowOverlap="1" wp14:anchorId="3FC58725" wp14:editId="356C8D0B">
                <wp:simplePos x="0" y="0"/>
                <wp:positionH relativeFrom="column">
                  <wp:posOffset>-1</wp:posOffset>
                </wp:positionH>
                <wp:positionV relativeFrom="paragraph">
                  <wp:posOffset>132715</wp:posOffset>
                </wp:positionV>
                <wp:extent cx="601027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6010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58F779"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0.45pt" to="473.2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" strokecolor="#4579b8 [3044]"/>
            </w:pict>
          </mc:Fallback>
        </mc:AlternateContent>
      </w:r>
    </w:p>
    <w:p w14:paraId="0A2EFBD0" w14:textId="6FFB2822" w:rsidR="00D65357" w:rsidRDefault="00EC03A0" w:rsidP="00EE14E0">
      <w:pPr>
        <w:pStyle w:val="Heading2"/>
      </w:pPr>
      <w:r>
        <w:t>Removed features</w:t>
      </w:r>
    </w:p>
    <w:p w14:paraId="477F1C0D" w14:textId="3980CE01" w:rsidR="006A350E" w:rsidRDefault="00EC03A0" w:rsidP="006A350E">
      <w:pPr>
        <w:pStyle w:val="ListParagraph"/>
        <w:numPr>
          <w:ilvl w:val="0"/>
          <w:numId w:val="1"/>
        </w:numPr>
      </w:pPr>
      <w:r>
        <w:t xml:space="preserve">Conditionality of elements has been removed by removing the </w:t>
      </w:r>
      <w:proofErr w:type="spellStart"/>
      <w:r w:rsidRPr="003560FA">
        <w:rPr>
          <w:b/>
          <w:bCs/>
        </w:rPr>
        <w:t>isPresent</w:t>
      </w:r>
      <w:proofErr w:type="spellEnd"/>
      <w:r>
        <w:t xml:space="preserve"> element in the whole schema. Backward compatibility of this feature is supported by means of </w:t>
      </w:r>
      <w:proofErr w:type="spellStart"/>
      <w:r>
        <w:t>Accellera</w:t>
      </w:r>
      <w:proofErr w:type="spellEnd"/>
      <w:r>
        <w:t xml:space="preserve"> Vendor Extensions. The </w:t>
      </w:r>
      <w:proofErr w:type="spellStart"/>
      <w:r>
        <w:t>Accellera</w:t>
      </w:r>
      <w:proofErr w:type="spellEnd"/>
      <w:r>
        <w:t xml:space="preserve"> IP-XACT Working Group provides a Vendor Extension schema and an XSL transform supporting up</w:t>
      </w:r>
      <w:r w:rsidR="009D7F65">
        <w:t>-</w:t>
      </w:r>
      <w:r>
        <w:t xml:space="preserve">conversion from </w:t>
      </w:r>
      <w:proofErr w:type="spellStart"/>
      <w:r>
        <w:t>ipxact:isPresent</w:t>
      </w:r>
      <w:proofErr w:type="spellEnd"/>
      <w:r>
        <w:t xml:space="preserve"> to </w:t>
      </w:r>
      <w:proofErr w:type="spellStart"/>
      <w:r>
        <w:t>accellera-cond:isPresent</w:t>
      </w:r>
      <w:proofErr w:type="spellEnd"/>
      <w:r>
        <w:t>.</w:t>
      </w:r>
      <w:r w:rsidR="000A5699">
        <w:t xml:space="preserve"> The IP-XACT schema has been extended with vendor extension at certain locations to accommodate for these </w:t>
      </w:r>
      <w:proofErr w:type="spellStart"/>
      <w:r w:rsidR="000A5699">
        <w:t>Accellera</w:t>
      </w:r>
      <w:proofErr w:type="spellEnd"/>
      <w:r w:rsidR="000A5699">
        <w:t xml:space="preserve"> Vendor Extensions. </w:t>
      </w:r>
      <w:r>
        <w:t xml:space="preserve"> </w:t>
      </w:r>
      <w:r w:rsidR="009127DC">
        <w:t xml:space="preserve">IP-XACT design environments and tools do not have to support </w:t>
      </w:r>
      <w:proofErr w:type="spellStart"/>
      <w:r w:rsidR="009127DC">
        <w:t>Accellera</w:t>
      </w:r>
      <w:proofErr w:type="spellEnd"/>
      <w:r w:rsidR="009127DC">
        <w:t xml:space="preserve"> Vendor Extensions to be IP-XACT compliant. </w:t>
      </w:r>
    </w:p>
    <w:p w14:paraId="54AE074C" w14:textId="461FC201" w:rsidR="0067258C" w:rsidRPr="00EC03A0" w:rsidRDefault="0067258C" w:rsidP="00EC03A0"/>
    <w:p w14:paraId="1C7A534C" w14:textId="0F1EE9AC" w:rsidR="00455B70" w:rsidRDefault="00EC03A0" w:rsidP="00455B70">
      <w:pPr>
        <w:pStyle w:val="Heading2"/>
      </w:pPr>
      <w:r>
        <w:t xml:space="preserve">Added </w:t>
      </w:r>
      <w:r w:rsidR="00CC2F4A">
        <w:t xml:space="preserve">and extended </w:t>
      </w:r>
      <w:r>
        <w:t>features</w:t>
      </w:r>
    </w:p>
    <w:p w14:paraId="1BDA3C24" w14:textId="73FB6952" w:rsidR="00455B70" w:rsidRDefault="00455B70" w:rsidP="00455B70">
      <w:pPr>
        <w:pStyle w:val="ListParagraph"/>
        <w:numPr>
          <w:ilvl w:val="0"/>
          <w:numId w:val="17"/>
        </w:numPr>
        <w:rPr>
          <w:b/>
          <w:bCs/>
        </w:rPr>
      </w:pPr>
      <w:r>
        <w:rPr>
          <w:b/>
          <w:bCs/>
        </w:rPr>
        <w:t xml:space="preserve">Short description and top-level </w:t>
      </w:r>
      <w:proofErr w:type="spellStart"/>
      <w:r>
        <w:rPr>
          <w:b/>
          <w:bCs/>
        </w:rPr>
        <w:t>displayName</w:t>
      </w:r>
      <w:proofErr w:type="spellEnd"/>
    </w:p>
    <w:p w14:paraId="5DE5F910" w14:textId="41F57107" w:rsidR="00455B70" w:rsidRDefault="00455B70" w:rsidP="00455B70">
      <w:pPr>
        <w:pStyle w:val="ListParagraph"/>
      </w:pPr>
      <w:r>
        <w:t>E</w:t>
      </w:r>
      <w:r w:rsidRPr="00B30142">
        <w:t xml:space="preserve">ach element that </w:t>
      </w:r>
      <w:r w:rsidR="002B0469">
        <w:t>can</w:t>
      </w:r>
      <w:r>
        <w:t xml:space="preserve"> have a</w:t>
      </w:r>
      <w:r w:rsidRPr="00B30142">
        <w:t xml:space="preserve"> description, </w:t>
      </w:r>
      <w:r w:rsidR="002B0469">
        <w:t>can</w:t>
      </w:r>
      <w:r>
        <w:t xml:space="preserve"> </w:t>
      </w:r>
      <w:r w:rsidR="002F313B">
        <w:t xml:space="preserve">also </w:t>
      </w:r>
      <w:r>
        <w:t xml:space="preserve">have a </w:t>
      </w:r>
      <w:proofErr w:type="spellStart"/>
      <w:r w:rsidRPr="002B0469">
        <w:rPr>
          <w:b/>
          <w:bCs/>
        </w:rPr>
        <w:t>short</w:t>
      </w:r>
      <w:r w:rsidR="002B0469" w:rsidRPr="002B0469">
        <w:rPr>
          <w:b/>
          <w:bCs/>
        </w:rPr>
        <w:t>D</w:t>
      </w:r>
      <w:r w:rsidRPr="002B0469">
        <w:rPr>
          <w:b/>
          <w:bCs/>
        </w:rPr>
        <w:t>escription</w:t>
      </w:r>
      <w:proofErr w:type="spellEnd"/>
      <w:r w:rsidR="002B0469">
        <w:t xml:space="preserve"> element</w:t>
      </w:r>
      <w:r w:rsidR="002F313B">
        <w:t xml:space="preserve"> now</w:t>
      </w:r>
      <w:r>
        <w:t xml:space="preserve">. Also, top-level elements </w:t>
      </w:r>
      <w:r w:rsidR="002B0469">
        <w:t>can</w:t>
      </w:r>
      <w:r>
        <w:t xml:space="preserve"> have a </w:t>
      </w:r>
      <w:proofErr w:type="spellStart"/>
      <w:r w:rsidRPr="002B0469">
        <w:rPr>
          <w:b/>
          <w:bCs/>
        </w:rPr>
        <w:t>displayName</w:t>
      </w:r>
      <w:proofErr w:type="spellEnd"/>
      <w:r w:rsidR="002B0469">
        <w:t xml:space="preserve"> element</w:t>
      </w:r>
      <w:r>
        <w:t>.</w:t>
      </w:r>
      <w:r w:rsidR="00B932F6">
        <w:t xml:space="preserve"> Short descriptions are more compact compared to descriptions. Display names can be used as identifiers outside of IP-XACT documents such as human-readable documents or graphical user interfaces.</w:t>
      </w:r>
      <w:r>
        <w:br/>
      </w:r>
    </w:p>
    <w:p w14:paraId="2948939E" w14:textId="19D7D4FD" w:rsidR="00FA777A" w:rsidRDefault="00FA777A" w:rsidP="00455B70">
      <w:pPr>
        <w:pStyle w:val="ListParagraph"/>
        <w:numPr>
          <w:ilvl w:val="0"/>
          <w:numId w:val="17"/>
        </w:numPr>
      </w:pPr>
      <w:r w:rsidRPr="009D2B58">
        <w:rPr>
          <w:b/>
          <w:bCs/>
        </w:rPr>
        <w:t>Serial and multiplexed protocols</w:t>
      </w:r>
      <w:r>
        <w:rPr>
          <w:b/>
          <w:bCs/>
        </w:rPr>
        <w:br/>
      </w:r>
      <w:r>
        <w:t xml:space="preserve">Abstraction definition ports have been extended with </w:t>
      </w:r>
      <w:r w:rsidRPr="002B0469">
        <w:rPr>
          <w:b/>
          <w:bCs/>
        </w:rPr>
        <w:t>packets</w:t>
      </w:r>
      <w:r>
        <w:t xml:space="preserve">. A </w:t>
      </w:r>
      <w:r w:rsidRPr="002B0469">
        <w:rPr>
          <w:b/>
          <w:bCs/>
        </w:rPr>
        <w:t>packet</w:t>
      </w:r>
      <w:r>
        <w:t xml:space="preserve"> describes the organization of bits on the encapsulating logical port in terms of packet fields. </w:t>
      </w:r>
      <w:r>
        <w:br/>
      </w:r>
    </w:p>
    <w:p w14:paraId="5E34CE62" w14:textId="71E5F148" w:rsidR="00FA777A" w:rsidRPr="00FA777A" w:rsidRDefault="00FA777A" w:rsidP="00FA777A">
      <w:pPr>
        <w:pStyle w:val="ListParagraph"/>
        <w:numPr>
          <w:ilvl w:val="0"/>
          <w:numId w:val="17"/>
        </w:numPr>
        <w:rPr>
          <w:b/>
          <w:bCs/>
        </w:rPr>
      </w:pPr>
      <w:proofErr w:type="spellStart"/>
      <w:r w:rsidRPr="006E5027">
        <w:rPr>
          <w:b/>
          <w:bCs/>
        </w:rPr>
        <w:t>SystemVerilog</w:t>
      </w:r>
      <w:proofErr w:type="spellEnd"/>
      <w:r w:rsidRPr="006E5027">
        <w:rPr>
          <w:b/>
          <w:bCs/>
        </w:rPr>
        <w:t xml:space="preserve"> interface</w:t>
      </w:r>
      <w:r>
        <w:rPr>
          <w:b/>
          <w:bCs/>
        </w:rPr>
        <w:t xml:space="preserve"> connectivity</w:t>
      </w:r>
      <w:r w:rsidRPr="006E5027">
        <w:rPr>
          <w:b/>
          <w:bCs/>
        </w:rPr>
        <w:t xml:space="preserve"> and HDL struct and union connectivity</w:t>
      </w:r>
      <w:r>
        <w:rPr>
          <w:b/>
          <w:bCs/>
        </w:rPr>
        <w:br/>
      </w:r>
      <w:r>
        <w:t xml:space="preserve">Component ports have been extended with </w:t>
      </w:r>
      <w:r w:rsidRPr="002B0469">
        <w:rPr>
          <w:b/>
          <w:bCs/>
        </w:rPr>
        <w:t>structured</w:t>
      </w:r>
      <w:r>
        <w:t xml:space="preserve"> ports, in addition to wire and transactional ports. A structured port describes the structure of an HDL struct or union or an SV interface. Its leaf</w:t>
      </w:r>
      <w:r w:rsidR="002F313B">
        <w:t xml:space="preserve"> node</w:t>
      </w:r>
      <w:r>
        <w:t>s are wire ports that can be referenced in bus interface port maps.</w:t>
      </w:r>
      <w:r>
        <w:br/>
      </w:r>
    </w:p>
    <w:p w14:paraId="379F3DE6" w14:textId="7E6D3C9F" w:rsidR="00FA777A" w:rsidRPr="00FA777A" w:rsidRDefault="00FA777A" w:rsidP="00FA777A">
      <w:pPr>
        <w:pStyle w:val="ListParagraph"/>
        <w:numPr>
          <w:ilvl w:val="0"/>
          <w:numId w:val="17"/>
        </w:numPr>
        <w:rPr>
          <w:b/>
          <w:bCs/>
        </w:rPr>
      </w:pPr>
      <w:r>
        <w:rPr>
          <w:b/>
          <w:bCs/>
        </w:rPr>
        <w:t>Connectivity rules</w:t>
      </w:r>
      <w:r>
        <w:rPr>
          <w:b/>
          <w:bCs/>
        </w:rPr>
        <w:br/>
      </w:r>
      <w:r>
        <w:t xml:space="preserve">Abstraction definition ports have been extended with element </w:t>
      </w:r>
      <w:r w:rsidRPr="002B0469">
        <w:rPr>
          <w:b/>
          <w:bCs/>
        </w:rPr>
        <w:t>match</w:t>
      </w:r>
      <w:r>
        <w:t xml:space="preserve"> with </w:t>
      </w:r>
      <w:r w:rsidR="002B0469">
        <w:t xml:space="preserve">a </w:t>
      </w:r>
      <w:proofErr w:type="spellStart"/>
      <w:r>
        <w:t>boolean</w:t>
      </w:r>
      <w:proofErr w:type="spellEnd"/>
      <w:r>
        <w:t xml:space="preserve"> value indicat</w:t>
      </w:r>
      <w:r w:rsidR="002B0469">
        <w:t>ing</w:t>
      </w:r>
      <w:r>
        <w:t xml:space="preserve"> that the logical bits mapped onto this logical port in port maps shall match on all bus </w:t>
      </w:r>
      <w:r>
        <w:lastRenderedPageBreak/>
        <w:t xml:space="preserve">interfaces of an interconnection. Also, attribute </w:t>
      </w:r>
      <w:proofErr w:type="spellStart"/>
      <w:r w:rsidRPr="002B0469">
        <w:rPr>
          <w:b/>
          <w:bCs/>
        </w:rPr>
        <w:t>allBits</w:t>
      </w:r>
      <w:proofErr w:type="spellEnd"/>
      <w:r>
        <w:t xml:space="preserve"> with </w:t>
      </w:r>
      <w:r w:rsidR="002B0469">
        <w:t xml:space="preserve">a </w:t>
      </w:r>
      <w:proofErr w:type="spellStart"/>
      <w:r w:rsidR="002B0469">
        <w:t>b</w:t>
      </w:r>
      <w:r>
        <w:t>oolean</w:t>
      </w:r>
      <w:proofErr w:type="spellEnd"/>
      <w:r>
        <w:t xml:space="preserve"> value has been added to the width element in wire ports to indicate that all logical bits shall be mapped in any port map.</w:t>
      </w:r>
      <w:r>
        <w:br/>
      </w:r>
    </w:p>
    <w:p w14:paraId="073032A7" w14:textId="49E35784" w:rsidR="00FA777A" w:rsidRDefault="00FA777A" w:rsidP="00FA777A">
      <w:pPr>
        <w:pStyle w:val="ListParagraph"/>
        <w:numPr>
          <w:ilvl w:val="0"/>
          <w:numId w:val="17"/>
        </w:numPr>
      </w:pPr>
      <w:r w:rsidRPr="008F4BDF">
        <w:rPr>
          <w:b/>
          <w:bCs/>
        </w:rPr>
        <w:t>Analog-/Mixed Signal</w:t>
      </w:r>
      <w:r w:rsidRPr="008F4BDF">
        <w:rPr>
          <w:b/>
          <w:bCs/>
        </w:rPr>
        <w:br/>
      </w:r>
      <w:r w:rsidRPr="008F4BDF">
        <w:t>Component port descriptions have be</w:t>
      </w:r>
      <w:r>
        <w:t xml:space="preserve">en extended with </w:t>
      </w:r>
      <w:proofErr w:type="spellStart"/>
      <w:r w:rsidRPr="002B0469">
        <w:rPr>
          <w:b/>
          <w:bCs/>
        </w:rPr>
        <w:t>domain</w:t>
      </w:r>
      <w:r w:rsidR="002B0469" w:rsidRPr="002B0469">
        <w:rPr>
          <w:b/>
          <w:bCs/>
        </w:rPr>
        <w:t>T</w:t>
      </w:r>
      <w:r w:rsidRPr="002B0469">
        <w:rPr>
          <w:b/>
          <w:bCs/>
        </w:rPr>
        <w:t>ypes</w:t>
      </w:r>
      <w:proofErr w:type="spellEnd"/>
      <w:r>
        <w:t xml:space="preserve"> and </w:t>
      </w:r>
      <w:proofErr w:type="spellStart"/>
      <w:r w:rsidRPr="002B0469">
        <w:rPr>
          <w:b/>
          <w:bCs/>
        </w:rPr>
        <w:t>signal</w:t>
      </w:r>
      <w:r w:rsidR="002B0469" w:rsidRPr="002B0469">
        <w:rPr>
          <w:b/>
          <w:bCs/>
        </w:rPr>
        <w:t>T</w:t>
      </w:r>
      <w:r w:rsidRPr="002B0469">
        <w:rPr>
          <w:b/>
          <w:bCs/>
        </w:rPr>
        <w:t>ypes</w:t>
      </w:r>
      <w:proofErr w:type="spellEnd"/>
      <w:r>
        <w:t xml:space="preserve">. </w:t>
      </w:r>
      <w:r w:rsidRPr="00FA777A">
        <w:t xml:space="preserve">Domain types describe user-defined port disciplines. </w:t>
      </w:r>
      <w:r w:rsidRPr="008F4BDF">
        <w:t>Signal types describe signal representations of ports using one of four enumeration values:</w:t>
      </w:r>
      <w:r>
        <w:t xml:space="preserve"> continuous-conservative, continuous-non-conservative, discrete, and digital.</w:t>
      </w:r>
      <w:r>
        <w:br/>
      </w:r>
    </w:p>
    <w:p w14:paraId="22C65DC7" w14:textId="7D4698D9" w:rsidR="00FA777A" w:rsidRPr="00FA777A" w:rsidRDefault="00FA777A" w:rsidP="00FA777A">
      <w:pPr>
        <w:pStyle w:val="ListParagraph"/>
        <w:numPr>
          <w:ilvl w:val="0"/>
          <w:numId w:val="17"/>
        </w:numPr>
      </w:pPr>
      <w:r w:rsidRPr="008E5532">
        <w:rPr>
          <w:b/>
          <w:bCs/>
        </w:rPr>
        <w:t>Power</w:t>
      </w:r>
      <w:r>
        <w:br/>
        <w:t xml:space="preserve">Component </w:t>
      </w:r>
      <w:proofErr w:type="spellStart"/>
      <w:r w:rsidRPr="00761B4B">
        <w:rPr>
          <w:b/>
          <w:bCs/>
        </w:rPr>
        <w:t>power</w:t>
      </w:r>
      <w:r w:rsidR="00761B4B" w:rsidRPr="00761B4B">
        <w:rPr>
          <w:b/>
          <w:bCs/>
        </w:rPr>
        <w:t>D</w:t>
      </w:r>
      <w:r w:rsidRPr="00761B4B">
        <w:rPr>
          <w:b/>
          <w:bCs/>
        </w:rPr>
        <w:t>omains</w:t>
      </w:r>
      <w:proofErr w:type="spellEnd"/>
      <w:r>
        <w:t xml:space="preserve"> can be described and component ports can reference a power domain to indicate in which power domain the port is located. In hierarchical components, component instance power domains can be linked with hierarchical component power domains to describe power hierarch</w:t>
      </w:r>
      <w:r w:rsidR="00955074">
        <w:t>ies</w:t>
      </w:r>
      <w:r>
        <w:t>.</w:t>
      </w:r>
      <w:r>
        <w:br/>
      </w:r>
    </w:p>
    <w:p w14:paraId="7983EE0C" w14:textId="54134826" w:rsidR="00FA777A" w:rsidRPr="00FA777A" w:rsidRDefault="00FA777A" w:rsidP="00FA777A">
      <w:pPr>
        <w:pStyle w:val="ListParagraph"/>
        <w:numPr>
          <w:ilvl w:val="0"/>
          <w:numId w:val="17"/>
        </w:numPr>
        <w:rPr>
          <w:b/>
          <w:bCs/>
        </w:rPr>
      </w:pPr>
      <w:r>
        <w:rPr>
          <w:b/>
          <w:bCs/>
        </w:rPr>
        <w:t>Qualifiers</w:t>
      </w:r>
      <w:r>
        <w:rPr>
          <w:b/>
          <w:bCs/>
        </w:rPr>
        <w:br/>
      </w:r>
      <w:r>
        <w:t>The set of qualifiers (</w:t>
      </w:r>
      <w:proofErr w:type="spellStart"/>
      <w:r w:rsidRPr="002F313B">
        <w:rPr>
          <w:b/>
          <w:bCs/>
        </w:rPr>
        <w:t>isClock</w:t>
      </w:r>
      <w:proofErr w:type="spellEnd"/>
      <w:r>
        <w:t xml:space="preserve">, </w:t>
      </w:r>
      <w:proofErr w:type="spellStart"/>
      <w:r w:rsidRPr="002F313B">
        <w:rPr>
          <w:b/>
          <w:bCs/>
        </w:rPr>
        <w:t>isReset</w:t>
      </w:r>
      <w:proofErr w:type="spellEnd"/>
      <w:r>
        <w:t xml:space="preserve">, </w:t>
      </w:r>
      <w:proofErr w:type="spellStart"/>
      <w:r w:rsidRPr="002F313B">
        <w:rPr>
          <w:b/>
          <w:bCs/>
        </w:rPr>
        <w:t>isAddress</w:t>
      </w:r>
      <w:proofErr w:type="spellEnd"/>
      <w:r>
        <w:t xml:space="preserve">, </w:t>
      </w:r>
      <w:proofErr w:type="spellStart"/>
      <w:r w:rsidRPr="002F313B">
        <w:rPr>
          <w:b/>
          <w:bCs/>
        </w:rPr>
        <w:t>isData</w:t>
      </w:r>
      <w:proofErr w:type="spellEnd"/>
      <w:r>
        <w:t>) has been extended. Also, qualifiers have been added to component ports, in addition to abstraction definition ports.</w:t>
      </w:r>
      <w:r>
        <w:br/>
      </w:r>
    </w:p>
    <w:p w14:paraId="2F08579D" w14:textId="2970030C" w:rsidR="00FA777A" w:rsidRPr="008F4BDF" w:rsidRDefault="00FA777A" w:rsidP="00FA777A">
      <w:pPr>
        <w:pStyle w:val="ListParagraph"/>
        <w:numPr>
          <w:ilvl w:val="0"/>
          <w:numId w:val="17"/>
        </w:numPr>
        <w:rPr>
          <w:b/>
          <w:bCs/>
        </w:rPr>
      </w:pPr>
      <w:r>
        <w:rPr>
          <w:b/>
          <w:bCs/>
        </w:rPr>
        <w:t>Port parameters</w:t>
      </w:r>
      <w:r>
        <w:rPr>
          <w:b/>
          <w:bCs/>
        </w:rPr>
        <w:br/>
      </w:r>
      <w:proofErr w:type="spellStart"/>
      <w:r>
        <w:t>Parameters</w:t>
      </w:r>
      <w:proofErr w:type="spellEnd"/>
      <w:r>
        <w:t xml:space="preserve"> have been added to component ports</w:t>
      </w:r>
      <w:r w:rsidR="00761B4B">
        <w:t xml:space="preserve"> which can be used in the same way as parameters in bus interfaces, registers, and register fields</w:t>
      </w:r>
      <w:r>
        <w:t>.</w:t>
      </w:r>
      <w:r>
        <w:br/>
      </w:r>
    </w:p>
    <w:p w14:paraId="18995BDB" w14:textId="10CCEFB3" w:rsidR="00FA777A" w:rsidRPr="00FA777A" w:rsidRDefault="00FA777A" w:rsidP="00FA777A">
      <w:pPr>
        <w:pStyle w:val="ListParagraph"/>
        <w:numPr>
          <w:ilvl w:val="0"/>
          <w:numId w:val="17"/>
        </w:numPr>
        <w:rPr>
          <w:b/>
          <w:bCs/>
        </w:rPr>
      </w:pPr>
      <w:r>
        <w:rPr>
          <w:b/>
          <w:bCs/>
        </w:rPr>
        <w:t>Module parameters for configuration at run-time</w:t>
      </w:r>
      <w:r>
        <w:rPr>
          <w:b/>
          <w:bCs/>
        </w:rPr>
        <w:br/>
      </w:r>
      <w:r>
        <w:t xml:space="preserve">The enumeration values for attribute </w:t>
      </w:r>
      <w:proofErr w:type="spellStart"/>
      <w:r>
        <w:t>usageType</w:t>
      </w:r>
      <w:proofErr w:type="spellEnd"/>
      <w:r>
        <w:t xml:space="preserve"> has been extended with value </w:t>
      </w:r>
      <w:r w:rsidRPr="00761B4B">
        <w:rPr>
          <w:b/>
          <w:bCs/>
        </w:rPr>
        <w:t>run-time</w:t>
      </w:r>
      <w:r>
        <w:t xml:space="preserve">, in addition to values typed and </w:t>
      </w:r>
      <w:proofErr w:type="spellStart"/>
      <w:r>
        <w:t>nontyped</w:t>
      </w:r>
      <w:proofErr w:type="spellEnd"/>
      <w:r>
        <w:t xml:space="preserve">. Also, the use of typed and </w:t>
      </w:r>
      <w:proofErr w:type="spellStart"/>
      <w:r>
        <w:t>nontyped</w:t>
      </w:r>
      <w:proofErr w:type="spellEnd"/>
      <w:r>
        <w:t xml:space="preserve"> has been changed to </w:t>
      </w:r>
      <w:r w:rsidR="00955074">
        <w:t>match with the</w:t>
      </w:r>
      <w:r>
        <w:t xml:space="preserve"> proper terminology in VHDL and Verilog.</w:t>
      </w:r>
      <w:r>
        <w:br/>
      </w:r>
    </w:p>
    <w:p w14:paraId="182117E4" w14:textId="61AFE222" w:rsidR="00FA777A" w:rsidRDefault="00FA777A" w:rsidP="00FA777A">
      <w:pPr>
        <w:pStyle w:val="ListParagraph"/>
        <w:numPr>
          <w:ilvl w:val="0"/>
          <w:numId w:val="17"/>
        </w:numPr>
      </w:pPr>
      <w:r>
        <w:rPr>
          <w:b/>
          <w:bCs/>
        </w:rPr>
        <w:t>Memory-related parameterized type</w:t>
      </w:r>
      <w:r w:rsidRPr="006E5027">
        <w:rPr>
          <w:b/>
          <w:bCs/>
        </w:rPr>
        <w:t xml:space="preserve"> definitions</w:t>
      </w:r>
      <w:r>
        <w:br/>
        <w:t xml:space="preserve">A new top-level element </w:t>
      </w:r>
      <w:proofErr w:type="spellStart"/>
      <w:r w:rsidRPr="00761B4B">
        <w:rPr>
          <w:b/>
          <w:bCs/>
        </w:rPr>
        <w:t>typeDefinitions</w:t>
      </w:r>
      <w:proofErr w:type="spellEnd"/>
      <w:r>
        <w:t xml:space="preserve"> has been added enabling definitions of</w:t>
      </w:r>
    </w:p>
    <w:p w14:paraId="489E3C60" w14:textId="77777777" w:rsidR="00FA777A" w:rsidRDefault="00FA777A" w:rsidP="00FA777A">
      <w:pPr>
        <w:pStyle w:val="ListParagraph"/>
        <w:numPr>
          <w:ilvl w:val="1"/>
          <w:numId w:val="17"/>
        </w:numPr>
      </w:pPr>
      <w:r>
        <w:t>register field access policies (</w:t>
      </w:r>
      <w:proofErr w:type="spellStart"/>
      <w:r w:rsidRPr="00AA3539">
        <w:rPr>
          <w:b/>
          <w:bCs/>
        </w:rPr>
        <w:t>fieldAccessPolicyDefinitions</w:t>
      </w:r>
      <w:proofErr w:type="spellEnd"/>
      <w:r>
        <w:t>),</w:t>
      </w:r>
    </w:p>
    <w:p w14:paraId="797F11B4" w14:textId="28AF5536" w:rsidR="00FA777A" w:rsidRDefault="00FA777A" w:rsidP="00FA777A">
      <w:pPr>
        <w:pStyle w:val="ListParagraph"/>
        <w:numPr>
          <w:ilvl w:val="1"/>
          <w:numId w:val="17"/>
        </w:numPr>
      </w:pPr>
      <w:r>
        <w:t>register field enumerated values (</w:t>
      </w:r>
      <w:proofErr w:type="spellStart"/>
      <w:r w:rsidRPr="00AA3539">
        <w:rPr>
          <w:b/>
          <w:bCs/>
        </w:rPr>
        <w:t>enumerationDefinition</w:t>
      </w:r>
      <w:r w:rsidR="00AA3539" w:rsidRPr="00AA3539">
        <w:rPr>
          <w:b/>
          <w:bCs/>
        </w:rPr>
        <w:t>s</w:t>
      </w:r>
      <w:proofErr w:type="spellEnd"/>
      <w:r>
        <w:t>),</w:t>
      </w:r>
    </w:p>
    <w:p w14:paraId="1AD716A3" w14:textId="6964C019" w:rsidR="00FA777A" w:rsidRDefault="00FA777A" w:rsidP="00FA777A">
      <w:pPr>
        <w:pStyle w:val="ListParagraph"/>
        <w:numPr>
          <w:ilvl w:val="1"/>
          <w:numId w:val="17"/>
        </w:numPr>
      </w:pPr>
      <w:r>
        <w:t>register fields (</w:t>
      </w:r>
      <w:proofErr w:type="spellStart"/>
      <w:r w:rsidRPr="00AA3539">
        <w:rPr>
          <w:b/>
          <w:bCs/>
        </w:rPr>
        <w:t>fieldDefinition</w:t>
      </w:r>
      <w:r w:rsidR="00AA3539" w:rsidRPr="00AA3539">
        <w:rPr>
          <w:b/>
          <w:bCs/>
        </w:rPr>
        <w:t>s</w:t>
      </w:r>
      <w:proofErr w:type="spellEnd"/>
      <w:r>
        <w:t>),</w:t>
      </w:r>
    </w:p>
    <w:p w14:paraId="488C2296" w14:textId="592A63DC" w:rsidR="00FA777A" w:rsidRDefault="00FA777A" w:rsidP="00FA777A">
      <w:pPr>
        <w:pStyle w:val="ListParagraph"/>
        <w:numPr>
          <w:ilvl w:val="1"/>
          <w:numId w:val="17"/>
        </w:numPr>
      </w:pPr>
      <w:r>
        <w:t>registers (</w:t>
      </w:r>
      <w:proofErr w:type="spellStart"/>
      <w:r w:rsidRPr="00AA3539">
        <w:rPr>
          <w:b/>
          <w:bCs/>
        </w:rPr>
        <w:t>registerDefinition</w:t>
      </w:r>
      <w:r w:rsidR="00AA3539" w:rsidRPr="00AA3539">
        <w:rPr>
          <w:b/>
          <w:bCs/>
        </w:rPr>
        <w:t>s</w:t>
      </w:r>
      <w:proofErr w:type="spellEnd"/>
      <w:r>
        <w:t>),</w:t>
      </w:r>
    </w:p>
    <w:p w14:paraId="4317B73F" w14:textId="4A45D486" w:rsidR="00FA777A" w:rsidRDefault="00FA777A" w:rsidP="00FA777A">
      <w:pPr>
        <w:pStyle w:val="ListParagraph"/>
        <w:numPr>
          <w:ilvl w:val="1"/>
          <w:numId w:val="17"/>
        </w:numPr>
      </w:pPr>
      <w:r>
        <w:t>register files (</w:t>
      </w:r>
      <w:proofErr w:type="spellStart"/>
      <w:r w:rsidRPr="00AA3539">
        <w:rPr>
          <w:b/>
          <w:bCs/>
        </w:rPr>
        <w:t>registerFileDefinition</w:t>
      </w:r>
      <w:r w:rsidR="00AA3539" w:rsidRPr="00AA3539">
        <w:rPr>
          <w:b/>
          <w:bCs/>
        </w:rPr>
        <w:t>s</w:t>
      </w:r>
      <w:proofErr w:type="spellEnd"/>
      <w:r>
        <w:t>),</w:t>
      </w:r>
    </w:p>
    <w:p w14:paraId="7FDDD528" w14:textId="73F6FE34" w:rsidR="00FA777A" w:rsidRDefault="00FA777A" w:rsidP="00FA777A">
      <w:pPr>
        <w:pStyle w:val="ListParagraph"/>
        <w:numPr>
          <w:ilvl w:val="1"/>
          <w:numId w:val="17"/>
        </w:numPr>
      </w:pPr>
      <w:r>
        <w:t>address blocks (</w:t>
      </w:r>
      <w:proofErr w:type="spellStart"/>
      <w:r w:rsidRPr="00AA3539">
        <w:rPr>
          <w:b/>
          <w:bCs/>
        </w:rPr>
        <w:t>addressBlockDefinition</w:t>
      </w:r>
      <w:r w:rsidR="00AA3539" w:rsidRPr="00AA3539">
        <w:rPr>
          <w:b/>
          <w:bCs/>
        </w:rPr>
        <w:t>s</w:t>
      </w:r>
      <w:proofErr w:type="spellEnd"/>
      <w:r>
        <w:t>),</w:t>
      </w:r>
    </w:p>
    <w:p w14:paraId="7C476799" w14:textId="658315D0" w:rsidR="00FA777A" w:rsidRDefault="00FA777A" w:rsidP="00FA777A">
      <w:pPr>
        <w:pStyle w:val="ListParagraph"/>
        <w:numPr>
          <w:ilvl w:val="1"/>
          <w:numId w:val="17"/>
        </w:numPr>
      </w:pPr>
      <w:r>
        <w:t>banks (</w:t>
      </w:r>
      <w:proofErr w:type="spellStart"/>
      <w:r w:rsidRPr="00AA3539">
        <w:rPr>
          <w:b/>
          <w:bCs/>
        </w:rPr>
        <w:t>bankDefinition</w:t>
      </w:r>
      <w:r w:rsidR="00AA3539" w:rsidRPr="00AA3539">
        <w:rPr>
          <w:b/>
          <w:bCs/>
        </w:rPr>
        <w:t>s</w:t>
      </w:r>
      <w:proofErr w:type="spellEnd"/>
      <w:r>
        <w:t>),</w:t>
      </w:r>
    </w:p>
    <w:p w14:paraId="5A5E5363" w14:textId="70E8AF64" w:rsidR="00FA777A" w:rsidRDefault="00FA777A" w:rsidP="00FA777A">
      <w:pPr>
        <w:pStyle w:val="ListParagraph"/>
        <w:numPr>
          <w:ilvl w:val="1"/>
          <w:numId w:val="17"/>
        </w:numPr>
      </w:pPr>
      <w:r>
        <w:t>memory maps (</w:t>
      </w:r>
      <w:proofErr w:type="spellStart"/>
      <w:r w:rsidRPr="00AA3539">
        <w:rPr>
          <w:b/>
          <w:bCs/>
        </w:rPr>
        <w:t>memoryMapDefinition</w:t>
      </w:r>
      <w:r w:rsidR="00AA3539" w:rsidRPr="00AA3539">
        <w:rPr>
          <w:b/>
          <w:bCs/>
        </w:rPr>
        <w:t>s</w:t>
      </w:r>
      <w:proofErr w:type="spellEnd"/>
      <w:r>
        <w:t>),</w:t>
      </w:r>
    </w:p>
    <w:p w14:paraId="6FB1F213" w14:textId="299D7F93" w:rsidR="00FA777A" w:rsidRDefault="00FA777A" w:rsidP="00FA777A">
      <w:pPr>
        <w:pStyle w:val="ListParagraph"/>
        <w:numPr>
          <w:ilvl w:val="1"/>
          <w:numId w:val="17"/>
        </w:numPr>
      </w:pPr>
      <w:r>
        <w:t>memory remap (</w:t>
      </w:r>
      <w:proofErr w:type="spellStart"/>
      <w:r w:rsidRPr="00AA3539">
        <w:rPr>
          <w:b/>
          <w:bCs/>
        </w:rPr>
        <w:t>memoryRemapDefinition</w:t>
      </w:r>
      <w:r w:rsidR="00AA3539" w:rsidRPr="00AA3539">
        <w:rPr>
          <w:b/>
          <w:bCs/>
        </w:rPr>
        <w:t>s</w:t>
      </w:r>
      <w:proofErr w:type="spellEnd"/>
      <w:r>
        <w:t>).</w:t>
      </w:r>
    </w:p>
    <w:p w14:paraId="18A0BF70" w14:textId="5A3FC117" w:rsidR="00FA777A" w:rsidRDefault="00FA777A" w:rsidP="00FA777A">
      <w:pPr>
        <w:ind w:left="720"/>
      </w:pPr>
      <w:r>
        <w:t xml:space="preserve">A </w:t>
      </w:r>
      <w:proofErr w:type="spellStart"/>
      <w:r>
        <w:t>typeDefinitions</w:t>
      </w:r>
      <w:proofErr w:type="spellEnd"/>
      <w:r>
        <w:t xml:space="preserve"> element has formal modes, </w:t>
      </w:r>
      <w:proofErr w:type="spellStart"/>
      <w:r>
        <w:t>resetTypes</w:t>
      </w:r>
      <w:proofErr w:type="spellEnd"/>
      <w:r>
        <w:t xml:space="preserve">, and views that are bound to actual modes, </w:t>
      </w:r>
      <w:proofErr w:type="spellStart"/>
      <w:r>
        <w:t>resetTypes</w:t>
      </w:r>
      <w:proofErr w:type="spellEnd"/>
      <w:r>
        <w:t xml:space="preserve">, and views when the definitions are instantiated. A </w:t>
      </w:r>
      <w:proofErr w:type="spellStart"/>
      <w:r>
        <w:t>typeDefinitions</w:t>
      </w:r>
      <w:proofErr w:type="spellEnd"/>
      <w:r>
        <w:t xml:space="preserve"> element also has parameters and assertions. The parameters can be configured through </w:t>
      </w:r>
      <w:proofErr w:type="spellStart"/>
      <w:r>
        <w:t>configurableElements</w:t>
      </w:r>
      <w:proofErr w:type="spellEnd"/>
      <w:r>
        <w:t xml:space="preserve"> which can be propagated through design hierarchies.</w:t>
      </w:r>
      <w:r w:rsidR="00955074">
        <w:t xml:space="preserve"> Type definitions may be instantiated in components or other type definitions.</w:t>
      </w:r>
      <w:r>
        <w:br/>
      </w:r>
    </w:p>
    <w:p w14:paraId="1681A60E" w14:textId="1FBDA209" w:rsidR="00A27970" w:rsidRDefault="006E5027" w:rsidP="00FA777A">
      <w:pPr>
        <w:pStyle w:val="ListParagraph"/>
        <w:numPr>
          <w:ilvl w:val="0"/>
          <w:numId w:val="17"/>
        </w:numPr>
      </w:pPr>
      <w:r w:rsidRPr="006E5027">
        <w:rPr>
          <w:b/>
          <w:bCs/>
        </w:rPr>
        <w:lastRenderedPageBreak/>
        <w:t>Operating mode specific register access</w:t>
      </w:r>
      <w:r>
        <w:br/>
      </w:r>
      <w:r w:rsidR="00A05F97">
        <w:t xml:space="preserve">A </w:t>
      </w:r>
      <w:r w:rsidR="00A27970">
        <w:t xml:space="preserve">component </w:t>
      </w:r>
      <w:r w:rsidR="00A27970" w:rsidRPr="00761B4B">
        <w:rPr>
          <w:b/>
          <w:bCs/>
        </w:rPr>
        <w:t>modes</w:t>
      </w:r>
      <w:r w:rsidR="00A27970">
        <w:t xml:space="preserve"> element </w:t>
      </w:r>
      <w:r w:rsidR="00A05F97">
        <w:t xml:space="preserve">has been added </w:t>
      </w:r>
      <w:r w:rsidR="00A27970">
        <w:t xml:space="preserve">which describes different operating modes of a component. </w:t>
      </w:r>
      <w:r w:rsidR="006F59B5">
        <w:t xml:space="preserve">A </w:t>
      </w:r>
      <w:r w:rsidR="006F59B5" w:rsidRPr="00AA3539">
        <w:rPr>
          <w:b/>
          <w:bCs/>
        </w:rPr>
        <w:t>mode</w:t>
      </w:r>
      <w:r w:rsidR="006F59B5">
        <w:t xml:space="preserve"> </w:t>
      </w:r>
      <w:r w:rsidR="00761B4B">
        <w:t>can</w:t>
      </w:r>
      <w:r w:rsidR="006F59B5">
        <w:t xml:space="preserve"> have a </w:t>
      </w:r>
      <w:r w:rsidR="006F59B5" w:rsidRPr="00AA3539">
        <w:rPr>
          <w:b/>
          <w:bCs/>
        </w:rPr>
        <w:t>condition</w:t>
      </w:r>
      <w:r w:rsidR="006F59B5">
        <w:t xml:space="preserve"> to indicate when the mode is active</w:t>
      </w:r>
      <w:r w:rsidR="00A05F97">
        <w:t>. Such a condition</w:t>
      </w:r>
      <w:r w:rsidR="006F59B5">
        <w:t xml:space="preserve"> is a </w:t>
      </w:r>
      <w:proofErr w:type="spellStart"/>
      <w:r w:rsidR="00761B4B">
        <w:t>b</w:t>
      </w:r>
      <w:r w:rsidR="006F59B5">
        <w:t>oolean</w:t>
      </w:r>
      <w:proofErr w:type="spellEnd"/>
      <w:r w:rsidR="006F59B5">
        <w:t xml:space="preserve"> expression that can include terms for run-time values of port slices and register field slices</w:t>
      </w:r>
      <w:r w:rsidR="00955074">
        <w:t xml:space="preserve"> and conditions of other modes in the same component</w:t>
      </w:r>
      <w:r w:rsidR="006F59B5">
        <w:t>.</w:t>
      </w:r>
      <w:r w:rsidR="00A05F97">
        <w:t xml:space="preserve"> </w:t>
      </w:r>
      <w:r w:rsidR="00A27970">
        <w:t xml:space="preserve">The modes element replaces </w:t>
      </w:r>
      <w:r w:rsidR="00A05F97">
        <w:t xml:space="preserve">the </w:t>
      </w:r>
      <w:proofErr w:type="spellStart"/>
      <w:r w:rsidR="00A27970">
        <w:t>remapStates</w:t>
      </w:r>
      <w:proofErr w:type="spellEnd"/>
      <w:r w:rsidR="00A27970">
        <w:t xml:space="preserve"> and </w:t>
      </w:r>
      <w:proofErr w:type="spellStart"/>
      <w:r w:rsidR="00A27970">
        <w:t>alternateGroups</w:t>
      </w:r>
      <w:proofErr w:type="spellEnd"/>
      <w:r w:rsidR="00A05F97">
        <w:t xml:space="preserve"> elements. In addition, modes </w:t>
      </w:r>
      <w:r w:rsidR="00761B4B">
        <w:t>can</w:t>
      </w:r>
      <w:r w:rsidR="00A05F97">
        <w:t xml:space="preserve"> be referenced to describe different access properties for address blocks, register files, registers, and fields. Also port slices and register field slices </w:t>
      </w:r>
      <w:r w:rsidR="00761B4B">
        <w:t>can</w:t>
      </w:r>
      <w:r w:rsidR="00A05F97">
        <w:t xml:space="preserve"> be linked and these links </w:t>
      </w:r>
      <w:r w:rsidR="00761B4B">
        <w:t>can</w:t>
      </w:r>
      <w:r w:rsidR="00A05F97">
        <w:t xml:space="preserve"> be </w:t>
      </w:r>
      <w:proofErr w:type="spellStart"/>
      <w:r w:rsidR="00A05F97">
        <w:t>mode</w:t>
      </w:r>
      <w:proofErr w:type="spellEnd"/>
      <w:r w:rsidR="00A05F97">
        <w:t xml:space="preserve"> specific.</w:t>
      </w:r>
      <w:r w:rsidR="002F313B">
        <w:t xml:space="preserve"> </w:t>
      </w:r>
      <w:r w:rsidR="002F313B" w:rsidRPr="002F313B">
        <w:t>The access values of an element and its encapsulating elements are applied as filters to compute the actual access value. SCRs pertaining to access value restriction have changed accordingly.</w:t>
      </w:r>
      <w:bookmarkStart w:id="0" w:name="OLE_LINK1"/>
      <w:r w:rsidR="002F313B">
        <w:t xml:space="preserve"> </w:t>
      </w:r>
      <w:r w:rsidR="00B608E4">
        <w:t>For instance, a register field with read-write access inside a register with read-only access results in read-only access for that register field.</w:t>
      </w:r>
      <w:bookmarkEnd w:id="0"/>
    </w:p>
    <w:p w14:paraId="07FC386E" w14:textId="0217062B" w:rsidR="006E5027" w:rsidRDefault="006E5027" w:rsidP="006E5027"/>
    <w:p w14:paraId="5D8B782B" w14:textId="71229A7C" w:rsidR="00455B70" w:rsidRPr="00455B70" w:rsidRDefault="00455B70" w:rsidP="002E703A">
      <w:pPr>
        <w:pStyle w:val="ListParagraph"/>
        <w:numPr>
          <w:ilvl w:val="0"/>
          <w:numId w:val="18"/>
        </w:numPr>
        <w:rPr>
          <w:b/>
          <w:bCs/>
        </w:rPr>
      </w:pPr>
      <w:r w:rsidRPr="00C35307">
        <w:rPr>
          <w:b/>
          <w:bCs/>
        </w:rPr>
        <w:t>Register file access</w:t>
      </w:r>
      <w:r w:rsidR="002F313B">
        <w:rPr>
          <w:b/>
          <w:bCs/>
        </w:rPr>
        <w:br/>
      </w:r>
      <w:r w:rsidR="002F313B" w:rsidRPr="002F313B">
        <w:t xml:space="preserve">A </w:t>
      </w:r>
      <w:proofErr w:type="spellStart"/>
      <w:r w:rsidR="002F313B" w:rsidRPr="002F313B">
        <w:t>registerFile</w:t>
      </w:r>
      <w:proofErr w:type="spellEnd"/>
      <w:r w:rsidR="002F313B" w:rsidRPr="002F313B">
        <w:t xml:space="preserve"> can now also describe </w:t>
      </w:r>
      <w:proofErr w:type="spellStart"/>
      <w:r w:rsidR="002F313B" w:rsidRPr="002F313B">
        <w:t>accessPolicies</w:t>
      </w:r>
      <w:proofErr w:type="spellEnd"/>
      <w:r w:rsidR="002F313B" w:rsidRPr="002F313B">
        <w:t xml:space="preserve"> t</w:t>
      </w:r>
      <w:r w:rsidR="002F313B">
        <w:t>hat contribute to</w:t>
      </w:r>
      <w:r w:rsidR="002F313B" w:rsidRPr="002F313B">
        <w:t xml:space="preserve"> computing access to the encapsulated bits</w:t>
      </w:r>
      <w:r w:rsidR="002F313B">
        <w:rPr>
          <w:b/>
          <w:bCs/>
        </w:rPr>
        <w:t>.</w:t>
      </w:r>
      <w:r>
        <w:br/>
      </w:r>
    </w:p>
    <w:p w14:paraId="635DF89D" w14:textId="4E5A78BB" w:rsidR="00455B70" w:rsidRDefault="00455B70" w:rsidP="00455B70">
      <w:pPr>
        <w:pStyle w:val="ListParagraph"/>
        <w:numPr>
          <w:ilvl w:val="0"/>
          <w:numId w:val="18"/>
        </w:numPr>
        <w:rPr>
          <w:b/>
          <w:bCs/>
        </w:rPr>
      </w:pPr>
      <w:r>
        <w:rPr>
          <w:b/>
          <w:bCs/>
        </w:rPr>
        <w:t xml:space="preserve">No access and read response </w:t>
      </w:r>
    </w:p>
    <w:p w14:paraId="6DAA958F" w14:textId="598684D7" w:rsidR="00455B70" w:rsidRPr="00455B70" w:rsidRDefault="00455B70" w:rsidP="00455B70">
      <w:pPr>
        <w:pStyle w:val="ListParagraph"/>
        <w:rPr>
          <w:b/>
          <w:bCs/>
        </w:rPr>
      </w:pPr>
      <w:r>
        <w:t xml:space="preserve">The enumeration values for access have been extended with </w:t>
      </w:r>
      <w:r w:rsidRPr="00761B4B">
        <w:rPr>
          <w:b/>
          <w:bCs/>
        </w:rPr>
        <w:t>no-access</w:t>
      </w:r>
      <w:r>
        <w:t>, in addition to read-write, read-only, write-only, read-</w:t>
      </w:r>
      <w:proofErr w:type="spellStart"/>
      <w:r>
        <w:t>writeOnce</w:t>
      </w:r>
      <w:proofErr w:type="spellEnd"/>
      <w:r>
        <w:t xml:space="preserve">, and </w:t>
      </w:r>
      <w:proofErr w:type="spellStart"/>
      <w:r>
        <w:t>writeOnce</w:t>
      </w:r>
      <w:proofErr w:type="spellEnd"/>
      <w:r>
        <w:t xml:space="preserve">. For readable fields, the </w:t>
      </w:r>
      <w:proofErr w:type="spellStart"/>
      <w:r w:rsidRPr="00F80E80">
        <w:rPr>
          <w:b/>
          <w:bCs/>
        </w:rPr>
        <w:t>read</w:t>
      </w:r>
      <w:r w:rsidR="00F80E80" w:rsidRPr="00F80E80">
        <w:rPr>
          <w:b/>
          <w:bCs/>
        </w:rPr>
        <w:t>R</w:t>
      </w:r>
      <w:r w:rsidRPr="00F80E80">
        <w:rPr>
          <w:b/>
          <w:bCs/>
        </w:rPr>
        <w:t>esponse</w:t>
      </w:r>
      <w:proofErr w:type="spellEnd"/>
      <w:r>
        <w:t xml:space="preserve"> can be described using a constant value</w:t>
      </w:r>
      <w:r w:rsidR="00955074">
        <w:t>,</w:t>
      </w:r>
      <w:r>
        <w:t xml:space="preserve"> </w:t>
      </w:r>
      <w:r w:rsidR="00955074">
        <w:t xml:space="preserve">for instance, to </w:t>
      </w:r>
      <w:r>
        <w:t>support “read-as-zero” or “read-as-ones”.</w:t>
      </w:r>
      <w:r>
        <w:br/>
      </w:r>
    </w:p>
    <w:p w14:paraId="1DB79E8A" w14:textId="16796482" w:rsidR="00B30142" w:rsidRPr="00455B70" w:rsidRDefault="002E703A" w:rsidP="00455B70">
      <w:pPr>
        <w:pStyle w:val="ListParagraph"/>
        <w:numPr>
          <w:ilvl w:val="0"/>
          <w:numId w:val="18"/>
        </w:numPr>
        <w:rPr>
          <w:b/>
          <w:bCs/>
        </w:rPr>
      </w:pPr>
      <w:r>
        <w:rPr>
          <w:b/>
          <w:bCs/>
        </w:rPr>
        <w:t>Field aliasing and broadcasting</w:t>
      </w:r>
      <w:r>
        <w:rPr>
          <w:b/>
          <w:bCs/>
        </w:rPr>
        <w:br/>
      </w:r>
      <w:r>
        <w:t xml:space="preserve">Register fields can be </w:t>
      </w:r>
      <w:r w:rsidRPr="00F80E80">
        <w:rPr>
          <w:b/>
          <w:bCs/>
        </w:rPr>
        <w:t>aliases</w:t>
      </w:r>
      <w:r>
        <w:t xml:space="preserve"> of other register fields. The behavior of aliased fields is as </w:t>
      </w:r>
      <w:r w:rsidR="00BA032C">
        <w:t>if the fields</w:t>
      </w:r>
      <w:r>
        <w:t xml:space="preserve"> share the same physical storage</w:t>
      </w:r>
      <w:r w:rsidR="00BA032C">
        <w:t xml:space="preserve"> bits</w:t>
      </w:r>
      <w:r>
        <w:t xml:space="preserve">. Also, register fields can </w:t>
      </w:r>
      <w:r w:rsidRPr="00F80E80">
        <w:rPr>
          <w:b/>
          <w:bCs/>
        </w:rPr>
        <w:t>broadcast</w:t>
      </w:r>
      <w:r>
        <w:t xml:space="preserve"> to other register fields. The behavior of broadcast is that a value written to one field in a broadcast is written to all fields in a broadcast.</w:t>
      </w:r>
      <w:r w:rsidR="00455B70">
        <w:br/>
      </w:r>
    </w:p>
    <w:p w14:paraId="4DC931FB" w14:textId="33CDAC95" w:rsidR="00455B70" w:rsidRPr="00455B70" w:rsidRDefault="00455B70" w:rsidP="00455B70">
      <w:pPr>
        <w:pStyle w:val="ListParagraph"/>
        <w:numPr>
          <w:ilvl w:val="0"/>
          <w:numId w:val="18"/>
        </w:numPr>
        <w:rPr>
          <w:b/>
          <w:bCs/>
        </w:rPr>
      </w:pPr>
      <w:r>
        <w:rPr>
          <w:b/>
          <w:bCs/>
        </w:rPr>
        <w:t>CPU memory map</w:t>
      </w:r>
      <w:r>
        <w:rPr>
          <w:b/>
          <w:bCs/>
        </w:rPr>
        <w:br/>
      </w:r>
      <w:r>
        <w:t xml:space="preserve">In the </w:t>
      </w:r>
      <w:proofErr w:type="spellStart"/>
      <w:r>
        <w:t>cpu</w:t>
      </w:r>
      <w:proofErr w:type="spellEnd"/>
      <w:r>
        <w:t xml:space="preserve"> element, the </w:t>
      </w:r>
      <w:proofErr w:type="spellStart"/>
      <w:r>
        <w:t>addressSpaceRef</w:t>
      </w:r>
      <w:proofErr w:type="spellEnd"/>
      <w:r>
        <w:t xml:space="preserve"> element has been replaced by a </w:t>
      </w:r>
      <w:proofErr w:type="spellStart"/>
      <w:r w:rsidRPr="00F80E80">
        <w:rPr>
          <w:b/>
          <w:bCs/>
        </w:rPr>
        <w:t>memoryMapRef</w:t>
      </w:r>
      <w:proofErr w:type="spellEnd"/>
      <w:r>
        <w:t xml:space="preserve"> element. Also the concept of range, width, and segments have been added to the </w:t>
      </w:r>
      <w:proofErr w:type="spellStart"/>
      <w:r>
        <w:t>cpu</w:t>
      </w:r>
      <w:proofErr w:type="spellEnd"/>
      <w:r>
        <w:t xml:space="preserve"> element, where segments </w:t>
      </w:r>
      <w:r w:rsidR="002F313B">
        <w:t xml:space="preserve">are </w:t>
      </w:r>
      <w:r>
        <w:t xml:space="preserve">called </w:t>
      </w:r>
      <w:r w:rsidRPr="00F80E80">
        <w:rPr>
          <w:b/>
          <w:bCs/>
        </w:rPr>
        <w:t>regions</w:t>
      </w:r>
      <w:r>
        <w:t xml:space="preserve"> to avoid confusion. In this way, the size and regions of a </w:t>
      </w:r>
      <w:proofErr w:type="spellStart"/>
      <w:r>
        <w:t>cpu</w:t>
      </w:r>
      <w:proofErr w:type="spellEnd"/>
      <w:r>
        <w:t xml:space="preserve"> element can be documented and the referenced memory map can be used to define the content of the </w:t>
      </w:r>
      <w:proofErr w:type="spellStart"/>
      <w:r>
        <w:t>cpu</w:t>
      </w:r>
      <w:proofErr w:type="spellEnd"/>
      <w:r>
        <w:t xml:space="preserve"> memory map using address blocks, banks, and subspace maps.</w:t>
      </w:r>
    </w:p>
    <w:p w14:paraId="65B9F54A" w14:textId="212B7D80" w:rsidR="00FA777A" w:rsidRDefault="00FA777A" w:rsidP="00FA777A">
      <w:pPr>
        <w:pStyle w:val="ListParagraph"/>
      </w:pPr>
    </w:p>
    <w:p w14:paraId="1B3F6595" w14:textId="63E478F0" w:rsidR="00455B70" w:rsidRDefault="00455B70" w:rsidP="00455B70">
      <w:pPr>
        <w:pStyle w:val="ListParagraph"/>
        <w:numPr>
          <w:ilvl w:val="0"/>
          <w:numId w:val="18"/>
        </w:numPr>
        <w:rPr>
          <w:b/>
          <w:bCs/>
        </w:rPr>
      </w:pPr>
      <w:r w:rsidRPr="00B30142">
        <w:rPr>
          <w:b/>
          <w:bCs/>
        </w:rPr>
        <w:t>Arrays and strides</w:t>
      </w:r>
    </w:p>
    <w:p w14:paraId="0821FEFA" w14:textId="6A28D7C6" w:rsidR="00455B70" w:rsidRDefault="00455B70" w:rsidP="00455B70">
      <w:pPr>
        <w:pStyle w:val="ListParagraph"/>
      </w:pPr>
      <w:r>
        <w:t xml:space="preserve">Address blocks and register fields can be multi-dimensional </w:t>
      </w:r>
      <w:r w:rsidRPr="00F80E80">
        <w:rPr>
          <w:b/>
          <w:bCs/>
        </w:rPr>
        <w:t>arrays</w:t>
      </w:r>
      <w:r>
        <w:t xml:space="preserve"> in the same way as register files and registers. All arrays can have a (one-dimensional) </w:t>
      </w:r>
      <w:r w:rsidRPr="00F80E80">
        <w:rPr>
          <w:b/>
          <w:bCs/>
        </w:rPr>
        <w:t>stride</w:t>
      </w:r>
      <w:r>
        <w:t xml:space="preserve"> to describe the distance between two consecutive array elements.</w:t>
      </w:r>
    </w:p>
    <w:p w14:paraId="5455E2C0" w14:textId="77777777" w:rsidR="00FA777A" w:rsidRDefault="00FA777A" w:rsidP="00B30142">
      <w:pPr>
        <w:pStyle w:val="ListParagraph"/>
      </w:pPr>
    </w:p>
    <w:p w14:paraId="450E7705" w14:textId="184B8752" w:rsidR="00412783" w:rsidRPr="00412783" w:rsidRDefault="00B30142" w:rsidP="00412783">
      <w:pPr>
        <w:pStyle w:val="ListParagraph"/>
        <w:numPr>
          <w:ilvl w:val="0"/>
          <w:numId w:val="18"/>
        </w:numPr>
        <w:rPr>
          <w:b/>
          <w:bCs/>
        </w:rPr>
      </w:pPr>
      <w:r>
        <w:rPr>
          <w:b/>
          <w:bCs/>
        </w:rPr>
        <w:t>Index variables</w:t>
      </w:r>
      <w:r>
        <w:rPr>
          <w:b/>
          <w:bCs/>
        </w:rPr>
        <w:br/>
      </w:r>
      <w:r>
        <w:t xml:space="preserve">Array dimensions can have an </w:t>
      </w:r>
      <w:r w:rsidRPr="00F80E80">
        <w:rPr>
          <w:b/>
          <w:bCs/>
        </w:rPr>
        <w:t>index</w:t>
      </w:r>
      <w:r>
        <w:t xml:space="preserve"> variable that can be referenced in </w:t>
      </w:r>
      <w:proofErr w:type="spellStart"/>
      <w:r>
        <w:t>displayName</w:t>
      </w:r>
      <w:proofErr w:type="spellEnd"/>
      <w:r>
        <w:t xml:space="preserve">, </w:t>
      </w:r>
      <w:proofErr w:type="spellStart"/>
      <w:r>
        <w:t>shortDescription</w:t>
      </w:r>
      <w:proofErr w:type="spellEnd"/>
      <w:r>
        <w:t xml:space="preserve">, and </w:t>
      </w:r>
      <w:r w:rsidR="005C71C6">
        <w:t>description element values using escape sequence $</w:t>
      </w:r>
      <w:proofErr w:type="spellStart"/>
      <w:r w:rsidR="005C71C6">
        <w:t>ipxact_index_value</w:t>
      </w:r>
      <w:proofErr w:type="spellEnd"/>
      <w:r w:rsidR="005C71C6">
        <w:t>( &lt;</w:t>
      </w:r>
      <w:proofErr w:type="spellStart"/>
      <w:r w:rsidR="005C71C6">
        <w:t>indexVar</w:t>
      </w:r>
      <w:proofErr w:type="spellEnd"/>
      <w:r w:rsidR="005C71C6">
        <w:t>&gt; ).</w:t>
      </w:r>
      <w:r w:rsidR="009275B8">
        <w:t xml:space="preserve"> Documentation generators may </w:t>
      </w:r>
      <w:r w:rsidR="00BA032C">
        <w:t>process</w:t>
      </w:r>
      <w:r w:rsidR="009275B8">
        <w:t xml:space="preserve"> this escape sequence</w:t>
      </w:r>
      <w:r w:rsidR="00412783">
        <w:t xml:space="preserve"> to document the </w:t>
      </w:r>
      <w:r w:rsidR="00412783">
        <w:lastRenderedPageBreak/>
        <w:t>referenced index variable appropriately.</w:t>
      </w:r>
      <w:r w:rsidR="00412783">
        <w:br/>
      </w:r>
    </w:p>
    <w:p w14:paraId="31EAA74F" w14:textId="754D057F" w:rsidR="00D77DAC" w:rsidRPr="00D77DAC" w:rsidRDefault="00412783" w:rsidP="00FA777A">
      <w:pPr>
        <w:pStyle w:val="ListParagraph"/>
        <w:numPr>
          <w:ilvl w:val="0"/>
          <w:numId w:val="18"/>
        </w:numPr>
        <w:rPr>
          <w:b/>
          <w:bCs/>
        </w:rPr>
      </w:pPr>
      <w:r w:rsidRPr="00412783">
        <w:rPr>
          <w:b/>
          <w:bCs/>
        </w:rPr>
        <w:t>Access handles</w:t>
      </w:r>
      <w:r>
        <w:rPr>
          <w:b/>
          <w:bCs/>
        </w:rPr>
        <w:br/>
      </w:r>
      <w:r w:rsidR="000A5699">
        <w:t xml:space="preserve">The type of element </w:t>
      </w:r>
      <w:proofErr w:type="spellStart"/>
      <w:r w:rsidR="000A5699">
        <w:t>pathSegment</w:t>
      </w:r>
      <w:proofErr w:type="spellEnd"/>
      <w:r w:rsidR="000A5699">
        <w:t xml:space="preserve"> has been changed into string expression. The SV function </w:t>
      </w:r>
      <w:r w:rsidR="000A5699" w:rsidRPr="000A5699">
        <w:t>$</w:t>
      </w:r>
      <w:proofErr w:type="spellStart"/>
      <w:r w:rsidR="000A5699" w:rsidRPr="000A5699">
        <w:t>sformatf</w:t>
      </w:r>
      <w:proofErr w:type="spellEnd"/>
      <w:r w:rsidR="000A5699" w:rsidRPr="000A5699">
        <w:t xml:space="preserve"> </w:t>
      </w:r>
      <w:r w:rsidR="000A5699">
        <w:t xml:space="preserve">can be used to format HDL paths. </w:t>
      </w:r>
      <w:r w:rsidR="00D77DAC">
        <w:t>N</w:t>
      </w:r>
      <w:r w:rsidR="000A5699">
        <w:t>ew function</w:t>
      </w:r>
      <w:r w:rsidR="00761B4B">
        <w:t>s</w:t>
      </w:r>
      <w:r w:rsidR="00D77DAC">
        <w:t xml:space="preserve"> $</w:t>
      </w:r>
      <w:proofErr w:type="spellStart"/>
      <w:r w:rsidR="00D77DAC">
        <w:t>sformatf</w:t>
      </w:r>
      <w:proofErr w:type="spellEnd"/>
      <w:r w:rsidR="00D77DAC">
        <w:t xml:space="preserve"> and </w:t>
      </w:r>
      <w:r w:rsidR="000A5699">
        <w:t>$</w:t>
      </w:r>
      <w:proofErr w:type="spellStart"/>
      <w:r w:rsidR="000A5699">
        <w:t>ipxact_index_value</w:t>
      </w:r>
      <w:proofErr w:type="spellEnd"/>
      <w:r w:rsidR="000A5699">
        <w:t>( &lt;</w:t>
      </w:r>
      <w:proofErr w:type="spellStart"/>
      <w:r w:rsidR="000A5699">
        <w:t>indexVar</w:t>
      </w:r>
      <w:proofErr w:type="spellEnd"/>
      <w:r w:rsidR="000A5699">
        <w:t>&gt; ) ha</w:t>
      </w:r>
      <w:r w:rsidR="00D77DAC">
        <w:t>ve</w:t>
      </w:r>
      <w:r w:rsidR="000A5699">
        <w:t xml:space="preserve"> been added to the IP-XACT SV expression language that can be used in the string expression.</w:t>
      </w:r>
      <w:r w:rsidR="00D77DAC">
        <w:br/>
      </w:r>
    </w:p>
    <w:p w14:paraId="122142E4" w14:textId="74629150" w:rsidR="00D77DAC" w:rsidRDefault="00D77DAC" w:rsidP="00D77DAC">
      <w:pPr>
        <w:pStyle w:val="ListParagraph"/>
        <w:numPr>
          <w:ilvl w:val="0"/>
          <w:numId w:val="18"/>
        </w:numPr>
        <w:rPr>
          <w:b/>
          <w:bCs/>
        </w:rPr>
      </w:pPr>
      <w:r>
        <w:rPr>
          <w:b/>
          <w:bCs/>
        </w:rPr>
        <w:t xml:space="preserve">Expression </w:t>
      </w:r>
    </w:p>
    <w:p w14:paraId="210FD95B" w14:textId="77777777" w:rsidR="00D77DAC" w:rsidRDefault="00D77DAC" w:rsidP="00D77DAC">
      <w:pPr>
        <w:pStyle w:val="ListParagraph"/>
      </w:pPr>
      <w:r>
        <w:t>The IP-XACT SV expression language has been extended with the following functions:</w:t>
      </w:r>
    </w:p>
    <w:p w14:paraId="78123832" w14:textId="2C9436EE" w:rsidR="00D77DAC" w:rsidRPr="00CD5478" w:rsidRDefault="00D77DAC" w:rsidP="00D77DAC">
      <w:pPr>
        <w:pStyle w:val="ListParagraph"/>
        <w:numPr>
          <w:ilvl w:val="1"/>
          <w:numId w:val="18"/>
        </w:numPr>
        <w:rPr>
          <w:b/>
          <w:bCs/>
        </w:rPr>
      </w:pPr>
      <w:r w:rsidRPr="00CD5478">
        <w:t>$</w:t>
      </w:r>
      <w:proofErr w:type="spellStart"/>
      <w:r w:rsidRPr="00CD5478">
        <w:t>sformatf</w:t>
      </w:r>
      <w:proofErr w:type="spellEnd"/>
      <w:r>
        <w:t xml:space="preserve">(), to format strings in </w:t>
      </w:r>
      <w:r w:rsidR="002F313B">
        <w:t xml:space="preserve">the </w:t>
      </w:r>
      <w:r>
        <w:t xml:space="preserve">elements of type </w:t>
      </w:r>
      <w:proofErr w:type="spellStart"/>
      <w:r>
        <w:t>stringExpression</w:t>
      </w:r>
      <w:proofErr w:type="spellEnd"/>
      <w:r w:rsidR="00AA3539">
        <w:t>,</w:t>
      </w:r>
    </w:p>
    <w:p w14:paraId="3AE534E5" w14:textId="77777777" w:rsidR="00AA3539" w:rsidRPr="00D77DAC" w:rsidRDefault="00AA3539" w:rsidP="00AA3539">
      <w:pPr>
        <w:pStyle w:val="ListParagraph"/>
        <w:numPr>
          <w:ilvl w:val="1"/>
          <w:numId w:val="18"/>
        </w:numPr>
        <w:rPr>
          <w:b/>
          <w:bCs/>
        </w:rPr>
      </w:pPr>
      <w:r>
        <w:t>$</w:t>
      </w:r>
      <w:proofErr w:type="spellStart"/>
      <w:r>
        <w:t>ipxact_absdefport_value</w:t>
      </w:r>
      <w:proofErr w:type="spellEnd"/>
      <w:r>
        <w:t xml:space="preserve">(), to </w:t>
      </w:r>
      <w:r w:rsidRPr="00CD5478">
        <w:t>describ</w:t>
      </w:r>
      <w:r>
        <w:t>e</w:t>
      </w:r>
      <w:r w:rsidRPr="00CD5478">
        <w:t xml:space="preserve"> run</w:t>
      </w:r>
      <w:r>
        <w:t>-time values of abstraction definition ports in packet field value expressions,</w:t>
      </w:r>
    </w:p>
    <w:p w14:paraId="53160E0E" w14:textId="7B26862C" w:rsidR="00AA3539" w:rsidRPr="00CD5478" w:rsidRDefault="00AA3539" w:rsidP="00AA3539">
      <w:pPr>
        <w:pStyle w:val="ListParagraph"/>
        <w:numPr>
          <w:ilvl w:val="1"/>
          <w:numId w:val="18"/>
        </w:numPr>
        <w:rPr>
          <w:b/>
          <w:bCs/>
        </w:rPr>
      </w:pPr>
      <w:r>
        <w:t>$</w:t>
      </w:r>
      <w:proofErr w:type="spellStart"/>
      <w:r>
        <w:t>ipxact_field_value</w:t>
      </w:r>
      <w:proofErr w:type="spellEnd"/>
      <w:r>
        <w:t xml:space="preserve">(), to </w:t>
      </w:r>
      <w:r w:rsidRPr="00CD5478">
        <w:t>describ</w:t>
      </w:r>
      <w:r>
        <w:t>e</w:t>
      </w:r>
      <w:r w:rsidRPr="00CD5478">
        <w:t xml:space="preserve"> run</w:t>
      </w:r>
      <w:r>
        <w:t>-time values of register fields in mode condition expressions,</w:t>
      </w:r>
    </w:p>
    <w:p w14:paraId="42A6492D" w14:textId="6B8C7135" w:rsidR="00AA3539" w:rsidRPr="00AA3539" w:rsidRDefault="00AA3539" w:rsidP="00D77DAC">
      <w:pPr>
        <w:pStyle w:val="ListParagraph"/>
        <w:numPr>
          <w:ilvl w:val="1"/>
          <w:numId w:val="18"/>
        </w:numPr>
        <w:rPr>
          <w:b/>
          <w:bCs/>
        </w:rPr>
      </w:pPr>
      <w:r>
        <w:t>$</w:t>
      </w:r>
      <w:proofErr w:type="spellStart"/>
      <w:r>
        <w:t>ipxact_index_value</w:t>
      </w:r>
      <w:proofErr w:type="spellEnd"/>
      <w:r>
        <w:t xml:space="preserve">(), to </w:t>
      </w:r>
      <w:r w:rsidRPr="00CD5478">
        <w:t>describ</w:t>
      </w:r>
      <w:r>
        <w:t xml:space="preserve">e values of index variables, </w:t>
      </w:r>
    </w:p>
    <w:p w14:paraId="6E02C295" w14:textId="44A6A020" w:rsidR="00D77DAC" w:rsidRPr="00CD5478" w:rsidRDefault="00D77DAC" w:rsidP="00D77DAC">
      <w:pPr>
        <w:pStyle w:val="ListParagraph"/>
        <w:numPr>
          <w:ilvl w:val="1"/>
          <w:numId w:val="18"/>
        </w:numPr>
        <w:rPr>
          <w:b/>
          <w:bCs/>
        </w:rPr>
      </w:pPr>
      <w:r w:rsidRPr="00CD5478">
        <w:t>$</w:t>
      </w:r>
      <w:proofErr w:type="spellStart"/>
      <w:r w:rsidRPr="00CD5478">
        <w:t>ipxact_mode_condition</w:t>
      </w:r>
      <w:proofErr w:type="spellEnd"/>
      <w:r w:rsidRPr="00CD5478">
        <w:t xml:space="preserve">(), </w:t>
      </w:r>
      <w:r>
        <w:t xml:space="preserve">to </w:t>
      </w:r>
      <w:r w:rsidRPr="00CD5478">
        <w:t>describ</w:t>
      </w:r>
      <w:r>
        <w:t>e</w:t>
      </w:r>
      <w:r w:rsidRPr="00CD5478">
        <w:t xml:space="preserve"> run</w:t>
      </w:r>
      <w:r>
        <w:t>-time values of mode conditions in mode condition expressions</w:t>
      </w:r>
      <w:r w:rsidR="00AA3539">
        <w:t>,</w:t>
      </w:r>
    </w:p>
    <w:p w14:paraId="0BADE31C" w14:textId="2217EF4B" w:rsidR="00AA3539" w:rsidRPr="00CD5478" w:rsidRDefault="00AA3539" w:rsidP="00AA3539">
      <w:pPr>
        <w:pStyle w:val="ListParagraph"/>
        <w:numPr>
          <w:ilvl w:val="1"/>
          <w:numId w:val="18"/>
        </w:numPr>
        <w:rPr>
          <w:b/>
          <w:bCs/>
        </w:rPr>
      </w:pPr>
      <w:r>
        <w:t>$</w:t>
      </w:r>
      <w:proofErr w:type="spellStart"/>
      <w:r>
        <w:t>ipxact_packetfield_value</w:t>
      </w:r>
      <w:proofErr w:type="spellEnd"/>
      <w:r>
        <w:t xml:space="preserve">(), to </w:t>
      </w:r>
      <w:r w:rsidRPr="00CD5478">
        <w:t>describ</w:t>
      </w:r>
      <w:r>
        <w:t>e</w:t>
      </w:r>
      <w:r w:rsidRPr="00CD5478">
        <w:t xml:space="preserve"> run</w:t>
      </w:r>
      <w:r>
        <w:t>-time values of packet fields in packet field value expressions, and</w:t>
      </w:r>
    </w:p>
    <w:p w14:paraId="3CD2B971" w14:textId="77777777" w:rsidR="003247CF" w:rsidRPr="002F313B" w:rsidRDefault="00D77DAC" w:rsidP="00AA3539">
      <w:pPr>
        <w:pStyle w:val="ListParagraph"/>
        <w:numPr>
          <w:ilvl w:val="1"/>
          <w:numId w:val="18"/>
        </w:numPr>
        <w:rPr>
          <w:b/>
          <w:bCs/>
        </w:rPr>
      </w:pPr>
      <w:r>
        <w:t>$</w:t>
      </w:r>
      <w:proofErr w:type="spellStart"/>
      <w:r>
        <w:t>ipxact_port_value</w:t>
      </w:r>
      <w:proofErr w:type="spellEnd"/>
      <w:r>
        <w:t xml:space="preserve">(), to </w:t>
      </w:r>
      <w:r w:rsidRPr="00CD5478">
        <w:t>describ</w:t>
      </w:r>
      <w:r>
        <w:t>e</w:t>
      </w:r>
      <w:r w:rsidRPr="00CD5478">
        <w:t xml:space="preserve"> run</w:t>
      </w:r>
      <w:r>
        <w:t>-time values of component ports in mode condition expressions</w:t>
      </w:r>
      <w:r w:rsidR="00AA3539">
        <w:t>.</w:t>
      </w:r>
    </w:p>
    <w:p w14:paraId="2CC7424A" w14:textId="32A4ED6B" w:rsidR="00251AC4" w:rsidRPr="007A12D7" w:rsidRDefault="003247CF" w:rsidP="002F313B">
      <w:pPr>
        <w:ind w:left="720"/>
        <w:rPr>
          <w:b/>
          <w:bCs/>
        </w:rPr>
      </w:pPr>
      <w:r>
        <w:t>Th</w:t>
      </w:r>
      <w:r w:rsidR="007A12D7">
        <w:t>es</w:t>
      </w:r>
      <w:r>
        <w:t xml:space="preserve">e functions are only allowed on specific elements </w:t>
      </w:r>
      <w:r w:rsidR="007A12D7">
        <w:t>as documented in the standard.</w:t>
      </w:r>
      <w:r w:rsidR="00251AC4">
        <w:br/>
      </w:r>
    </w:p>
    <w:p w14:paraId="68E0DD93" w14:textId="5FD439DB" w:rsidR="00561459" w:rsidRPr="00455B70" w:rsidRDefault="00251AC4" w:rsidP="00455B70">
      <w:pPr>
        <w:pStyle w:val="ListParagraph"/>
        <w:numPr>
          <w:ilvl w:val="0"/>
          <w:numId w:val="18"/>
        </w:numPr>
        <w:rPr>
          <w:b/>
          <w:bCs/>
        </w:rPr>
      </w:pPr>
      <w:r w:rsidRPr="00251AC4">
        <w:rPr>
          <w:b/>
          <w:bCs/>
        </w:rPr>
        <w:t>File types</w:t>
      </w:r>
      <w:r w:rsidRPr="00251AC4">
        <w:rPr>
          <w:b/>
          <w:bCs/>
        </w:rPr>
        <w:br/>
      </w:r>
      <w:r w:rsidRPr="00251AC4">
        <w:t>File types have</w:t>
      </w:r>
      <w:r>
        <w:t xml:space="preserve"> been added to support additional languages and additional versions of languages, specifically for </w:t>
      </w:r>
      <w:proofErr w:type="spellStart"/>
      <w:r>
        <w:t>SystemC</w:t>
      </w:r>
      <w:proofErr w:type="spellEnd"/>
      <w:r>
        <w:t xml:space="preserve">, </w:t>
      </w:r>
      <w:proofErr w:type="spellStart"/>
      <w:r>
        <w:t>SystemVerilog</w:t>
      </w:r>
      <w:proofErr w:type="spellEnd"/>
      <w:r>
        <w:t xml:space="preserve">, </w:t>
      </w:r>
      <w:proofErr w:type="spellStart"/>
      <w:r>
        <w:t>SystemRDL</w:t>
      </w:r>
      <w:proofErr w:type="spellEnd"/>
      <w:r>
        <w:t>, VHDL, and Spice.</w:t>
      </w:r>
      <w:r w:rsidR="00561459">
        <w:br/>
      </w:r>
    </w:p>
    <w:p w14:paraId="62B5D4F2" w14:textId="07F8F5D7" w:rsidR="007A12D7" w:rsidRDefault="007A12D7" w:rsidP="007A12D7">
      <w:pPr>
        <w:pStyle w:val="ListParagraph"/>
        <w:numPr>
          <w:ilvl w:val="0"/>
          <w:numId w:val="18"/>
        </w:numPr>
        <w:rPr>
          <w:b/>
          <w:bCs/>
        </w:rPr>
      </w:pPr>
      <w:r>
        <w:rPr>
          <w:b/>
          <w:bCs/>
        </w:rPr>
        <w:t>Choices</w:t>
      </w:r>
    </w:p>
    <w:p w14:paraId="74B720DA" w14:textId="30743C57" w:rsidR="007A12D7" w:rsidRDefault="007A12D7" w:rsidP="007A12D7">
      <w:pPr>
        <w:pStyle w:val="ListParagraph"/>
      </w:pPr>
      <w:r>
        <w:t xml:space="preserve">Choices element has been added in </w:t>
      </w:r>
      <w:proofErr w:type="spellStart"/>
      <w:r>
        <w:t>busDefinition</w:t>
      </w:r>
      <w:proofErr w:type="spellEnd"/>
      <w:r>
        <w:t xml:space="preserve">, </w:t>
      </w:r>
      <w:proofErr w:type="spellStart"/>
      <w:r>
        <w:t>abstractionDefinition</w:t>
      </w:r>
      <w:proofErr w:type="spellEnd"/>
      <w:r>
        <w:t xml:space="preserve">, design, </w:t>
      </w:r>
      <w:proofErr w:type="spellStart"/>
      <w:r>
        <w:t>designConfiguration</w:t>
      </w:r>
      <w:proofErr w:type="spellEnd"/>
      <w:r>
        <w:t>.</w:t>
      </w:r>
      <w:r>
        <w:br/>
      </w:r>
    </w:p>
    <w:p w14:paraId="589E1762" w14:textId="08B71BDA" w:rsidR="00EE14E0" w:rsidRDefault="00561459" w:rsidP="00051883">
      <w:pPr>
        <w:pStyle w:val="ListParagraph"/>
        <w:numPr>
          <w:ilvl w:val="0"/>
          <w:numId w:val="18"/>
        </w:numPr>
        <w:rPr>
          <w:b/>
          <w:bCs/>
        </w:rPr>
      </w:pPr>
      <w:r>
        <w:rPr>
          <w:b/>
          <w:bCs/>
        </w:rPr>
        <w:t>TGI</w:t>
      </w:r>
      <w:r w:rsidR="00885517">
        <w:br/>
      </w:r>
      <w:r w:rsidR="00885517" w:rsidRPr="00885517">
        <w:t>In addition to SOAP, REST is supported as standard transport layer service. The TGI API calls have been refactored to provide consistent names. As a result, the API is not backwards compatible.</w:t>
      </w:r>
      <w:r w:rsidR="003039B0">
        <w:br/>
      </w:r>
    </w:p>
    <w:p w14:paraId="3B9CF99B" w14:textId="7C97B345" w:rsidR="00521457" w:rsidRPr="007A12D7" w:rsidRDefault="00614182" w:rsidP="007A12D7">
      <w:pPr>
        <w:pStyle w:val="Heading2"/>
      </w:pPr>
      <w:r>
        <w:t>Changes &amp; fixes</w:t>
      </w:r>
    </w:p>
    <w:p w14:paraId="1BFDA585" w14:textId="312B7EA4" w:rsidR="00A204CE" w:rsidRPr="007A12D7" w:rsidRDefault="00521457" w:rsidP="007A12D7">
      <w:pPr>
        <w:pStyle w:val="ListParagraph"/>
        <w:numPr>
          <w:ilvl w:val="0"/>
          <w:numId w:val="18"/>
        </w:numPr>
        <w:rPr>
          <w:b/>
          <w:bCs/>
        </w:rPr>
      </w:pPr>
      <w:r>
        <w:rPr>
          <w:b/>
          <w:bCs/>
        </w:rPr>
        <w:t>Revision of system map calculation</w:t>
      </w:r>
      <w:r>
        <w:rPr>
          <w:b/>
          <w:bCs/>
        </w:rPr>
        <w:br/>
      </w:r>
      <w:proofErr w:type="spellStart"/>
      <w:r>
        <w:t>subspaceMap</w:t>
      </w:r>
      <w:proofErr w:type="spellEnd"/>
      <w:r>
        <w:t xml:space="preserve"> </w:t>
      </w:r>
      <w:proofErr w:type="spellStart"/>
      <w:r w:rsidR="007A12D7">
        <w:t>baseAddress</w:t>
      </w:r>
      <w:proofErr w:type="spellEnd"/>
      <w:r w:rsidR="007A12D7">
        <w:t xml:space="preserve"> changed to a </w:t>
      </w:r>
      <w:r>
        <w:t>signed value to ease system map mapping to HW IP.</w:t>
      </w:r>
      <w:r>
        <w:br/>
      </w:r>
    </w:p>
    <w:p w14:paraId="23E568BD" w14:textId="6CA63776" w:rsidR="00A204CE" w:rsidRDefault="00A204CE" w:rsidP="00A204CE">
      <w:pPr>
        <w:pStyle w:val="ListParagraph"/>
        <w:numPr>
          <w:ilvl w:val="0"/>
          <w:numId w:val="18"/>
        </w:numPr>
        <w:rPr>
          <w:b/>
          <w:bCs/>
        </w:rPr>
      </w:pPr>
      <w:r>
        <w:rPr>
          <w:b/>
          <w:bCs/>
        </w:rPr>
        <w:t>Rename of element</w:t>
      </w:r>
      <w:r w:rsidR="007A12D7">
        <w:rPr>
          <w:b/>
          <w:bCs/>
        </w:rPr>
        <w:t>s</w:t>
      </w:r>
    </w:p>
    <w:p w14:paraId="438A4AD0" w14:textId="5FC751BD" w:rsidR="007A12D7" w:rsidRDefault="007A12D7" w:rsidP="00A204CE">
      <w:pPr>
        <w:pStyle w:val="ListParagraph"/>
      </w:pPr>
      <w:r>
        <w:t>Renamed</w:t>
      </w:r>
      <w:r w:rsidR="00A204CE">
        <w:t xml:space="preserve"> </w:t>
      </w:r>
      <w:proofErr w:type="spellStart"/>
      <w:r w:rsidR="00A204CE">
        <w:t>whiteboxElement</w:t>
      </w:r>
      <w:proofErr w:type="spellEnd"/>
      <w:r w:rsidR="00A204CE">
        <w:t xml:space="preserve"> to </w:t>
      </w:r>
      <w:proofErr w:type="spellStart"/>
      <w:r w:rsidR="00A204CE">
        <w:t>clearboxElement</w:t>
      </w:r>
      <w:proofErr w:type="spellEnd"/>
      <w:r>
        <w:t>. Renamed master to initiator. Renamed slave to target.</w:t>
      </w:r>
    </w:p>
    <w:p w14:paraId="4AAC2324" w14:textId="77777777" w:rsidR="00521457" w:rsidRPr="007A12D7" w:rsidRDefault="00521457" w:rsidP="007A12D7"/>
    <w:sectPr w:rsidR="00521457" w:rsidRPr="007A12D7" w:rsidSect="00162A02">
      <w:headerReference w:type="default" r:id="rId12"/>
      <w:pgSz w:w="12240" w:h="15840"/>
      <w:pgMar w:top="1800" w:right="1440" w:bottom="144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235FD" w14:textId="77777777" w:rsidR="005E61B0" w:rsidRDefault="005E61B0" w:rsidP="00162A02">
      <w:r>
        <w:separator/>
      </w:r>
    </w:p>
  </w:endnote>
  <w:endnote w:type="continuationSeparator" w:id="0">
    <w:p w14:paraId="187618F2" w14:textId="77777777" w:rsidR="005E61B0" w:rsidRDefault="005E61B0" w:rsidP="00162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AFC32" w14:textId="77777777" w:rsidR="005E61B0" w:rsidRDefault="005E61B0" w:rsidP="00162A02">
      <w:r>
        <w:separator/>
      </w:r>
    </w:p>
  </w:footnote>
  <w:footnote w:type="continuationSeparator" w:id="0">
    <w:p w14:paraId="7BF1B25F" w14:textId="77777777" w:rsidR="005E61B0" w:rsidRDefault="005E61B0" w:rsidP="00162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B8009" w14:textId="77777777" w:rsidR="006000F5" w:rsidRDefault="006000F5" w:rsidP="00162A02">
    <w:pPr>
      <w:pStyle w:val="Header"/>
    </w:pPr>
    <w:r>
      <w:rPr>
        <w:noProof/>
      </w:rPr>
      <w:drawing>
        <wp:inline distT="0" distB="0" distL="0" distR="0" wp14:anchorId="1DD69273" wp14:editId="4BBCFCB3">
          <wp:extent cx="1447800" cy="8076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llera Logo TM.png"/>
                  <pic:cNvPicPr/>
                </pic:nvPicPr>
                <pic:blipFill>
                  <a:blip r:embed="rId1">
                    <a:extLst>
                      <a:ext uri="{28A0092B-C50C-407E-A947-70E740481C1C}">
                        <a14:useLocalDpi xmlns:a14="http://schemas.microsoft.com/office/drawing/2010/main" val="0"/>
                      </a:ext>
                    </a:extLst>
                  </a:blip>
                  <a:stretch>
                    <a:fillRect/>
                  </a:stretch>
                </pic:blipFill>
                <pic:spPr>
                  <a:xfrm>
                    <a:off x="0" y="0"/>
                    <a:ext cx="1452690" cy="810344"/>
                  </a:xfrm>
                  <a:prstGeom prst="rect">
                    <a:avLst/>
                  </a:prstGeom>
                </pic:spPr>
              </pic:pic>
            </a:graphicData>
          </a:graphic>
        </wp:inline>
      </w:drawing>
    </w:r>
    <w:r>
      <w:t xml:space="preserve">                                                                                             </w:t>
    </w:r>
    <w:r>
      <w:rPr>
        <w:noProof/>
      </w:rPr>
      <w:drawing>
        <wp:inline distT="0" distB="0" distL="0" distR="0" wp14:anchorId="4C3B63AE" wp14:editId="1D6BEC85">
          <wp:extent cx="1529603" cy="400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xact_logo.png"/>
                  <pic:cNvPicPr/>
                </pic:nvPicPr>
                <pic:blipFill>
                  <a:blip r:embed="rId2">
                    <a:extLst>
                      <a:ext uri="{28A0092B-C50C-407E-A947-70E740481C1C}">
                        <a14:useLocalDpi xmlns:a14="http://schemas.microsoft.com/office/drawing/2010/main" val="0"/>
                      </a:ext>
                    </a:extLst>
                  </a:blip>
                  <a:stretch>
                    <a:fillRect/>
                  </a:stretch>
                </pic:blipFill>
                <pic:spPr>
                  <a:xfrm>
                    <a:off x="0" y="0"/>
                    <a:ext cx="1529603" cy="400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7A0A"/>
    <w:multiLevelType w:val="hybridMultilevel"/>
    <w:tmpl w:val="142C3342"/>
    <w:lvl w:ilvl="0" w:tplc="9AEA8B78">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B2534"/>
    <w:multiLevelType w:val="hybridMultilevel"/>
    <w:tmpl w:val="A306B012"/>
    <w:lvl w:ilvl="0" w:tplc="D46493F4">
      <w:start w:val="1"/>
      <w:numFmt w:val="decimal"/>
      <w:lvlText w:val="%1)"/>
      <w:lvlJc w:val="left"/>
      <w:pPr>
        <w:ind w:left="1080" w:hanging="360"/>
      </w:pPr>
      <w:rPr>
        <w:rFonts w:ascii="TimesNewRomanPS-BoldMT" w:eastAsiaTheme="minorHAnsi" w:hAnsi="TimesNewRomanPS-BoldMT" w:cs="TimesNewRomanPS-BoldMT" w:hint="default"/>
        <w:b/>
        <w:color w:val="FF000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8E4A7F"/>
    <w:multiLevelType w:val="hybridMultilevel"/>
    <w:tmpl w:val="40042E60"/>
    <w:lvl w:ilvl="0" w:tplc="87684394">
      <w:start w:val="1"/>
      <w:numFmt w:val="bullet"/>
      <w:lvlText w:val=""/>
      <w:lvlJc w:val="left"/>
      <w:pPr>
        <w:tabs>
          <w:tab w:val="num" w:pos="720"/>
        </w:tabs>
        <w:ind w:left="720" w:hanging="360"/>
      </w:pPr>
      <w:rPr>
        <w:rFonts w:ascii="Wingdings" w:hAnsi="Wingdings" w:hint="default"/>
      </w:rPr>
    </w:lvl>
    <w:lvl w:ilvl="1" w:tplc="E55237E8">
      <w:start w:val="178"/>
      <w:numFmt w:val="bullet"/>
      <w:lvlText w:val="-"/>
      <w:lvlJc w:val="left"/>
      <w:pPr>
        <w:tabs>
          <w:tab w:val="num" w:pos="1440"/>
        </w:tabs>
        <w:ind w:left="1440" w:hanging="360"/>
      </w:pPr>
      <w:rPr>
        <w:rFonts w:ascii="Times New Roman" w:hAnsi="Times New Roman" w:hint="default"/>
      </w:rPr>
    </w:lvl>
    <w:lvl w:ilvl="2" w:tplc="1D0CC0C8" w:tentative="1">
      <w:start w:val="1"/>
      <w:numFmt w:val="bullet"/>
      <w:lvlText w:val=""/>
      <w:lvlJc w:val="left"/>
      <w:pPr>
        <w:tabs>
          <w:tab w:val="num" w:pos="2160"/>
        </w:tabs>
        <w:ind w:left="2160" w:hanging="360"/>
      </w:pPr>
      <w:rPr>
        <w:rFonts w:ascii="Wingdings" w:hAnsi="Wingdings" w:hint="default"/>
      </w:rPr>
    </w:lvl>
    <w:lvl w:ilvl="3" w:tplc="3E2A56A4" w:tentative="1">
      <w:start w:val="1"/>
      <w:numFmt w:val="bullet"/>
      <w:lvlText w:val=""/>
      <w:lvlJc w:val="left"/>
      <w:pPr>
        <w:tabs>
          <w:tab w:val="num" w:pos="2880"/>
        </w:tabs>
        <w:ind w:left="2880" w:hanging="360"/>
      </w:pPr>
      <w:rPr>
        <w:rFonts w:ascii="Wingdings" w:hAnsi="Wingdings" w:hint="default"/>
      </w:rPr>
    </w:lvl>
    <w:lvl w:ilvl="4" w:tplc="59384F92" w:tentative="1">
      <w:start w:val="1"/>
      <w:numFmt w:val="bullet"/>
      <w:lvlText w:val=""/>
      <w:lvlJc w:val="left"/>
      <w:pPr>
        <w:tabs>
          <w:tab w:val="num" w:pos="3600"/>
        </w:tabs>
        <w:ind w:left="3600" w:hanging="360"/>
      </w:pPr>
      <w:rPr>
        <w:rFonts w:ascii="Wingdings" w:hAnsi="Wingdings" w:hint="default"/>
      </w:rPr>
    </w:lvl>
    <w:lvl w:ilvl="5" w:tplc="2910A3E8" w:tentative="1">
      <w:start w:val="1"/>
      <w:numFmt w:val="bullet"/>
      <w:lvlText w:val=""/>
      <w:lvlJc w:val="left"/>
      <w:pPr>
        <w:tabs>
          <w:tab w:val="num" w:pos="4320"/>
        </w:tabs>
        <w:ind w:left="4320" w:hanging="360"/>
      </w:pPr>
      <w:rPr>
        <w:rFonts w:ascii="Wingdings" w:hAnsi="Wingdings" w:hint="default"/>
      </w:rPr>
    </w:lvl>
    <w:lvl w:ilvl="6" w:tplc="6994D4DC" w:tentative="1">
      <w:start w:val="1"/>
      <w:numFmt w:val="bullet"/>
      <w:lvlText w:val=""/>
      <w:lvlJc w:val="left"/>
      <w:pPr>
        <w:tabs>
          <w:tab w:val="num" w:pos="5040"/>
        </w:tabs>
        <w:ind w:left="5040" w:hanging="360"/>
      </w:pPr>
      <w:rPr>
        <w:rFonts w:ascii="Wingdings" w:hAnsi="Wingdings" w:hint="default"/>
      </w:rPr>
    </w:lvl>
    <w:lvl w:ilvl="7" w:tplc="97365ED0" w:tentative="1">
      <w:start w:val="1"/>
      <w:numFmt w:val="bullet"/>
      <w:lvlText w:val=""/>
      <w:lvlJc w:val="left"/>
      <w:pPr>
        <w:tabs>
          <w:tab w:val="num" w:pos="5760"/>
        </w:tabs>
        <w:ind w:left="5760" w:hanging="360"/>
      </w:pPr>
      <w:rPr>
        <w:rFonts w:ascii="Wingdings" w:hAnsi="Wingdings" w:hint="default"/>
      </w:rPr>
    </w:lvl>
    <w:lvl w:ilvl="8" w:tplc="B236306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6145D3"/>
    <w:multiLevelType w:val="hybridMultilevel"/>
    <w:tmpl w:val="55AE5136"/>
    <w:lvl w:ilvl="0" w:tplc="26C24616">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27FD1"/>
    <w:multiLevelType w:val="hybridMultilevel"/>
    <w:tmpl w:val="A8F07020"/>
    <w:lvl w:ilvl="0" w:tplc="26C24616">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B55FE"/>
    <w:multiLevelType w:val="hybridMultilevel"/>
    <w:tmpl w:val="5AFAA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931450"/>
    <w:multiLevelType w:val="hybridMultilevel"/>
    <w:tmpl w:val="435A4A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F1344E3"/>
    <w:multiLevelType w:val="multilevel"/>
    <w:tmpl w:val="1CE86682"/>
    <w:lvl w:ilvl="0">
      <w:start w:val="1"/>
      <w:numFmt w:val="decimal"/>
      <w:lvlText w:val="%1)"/>
      <w:lvlJc w:val="left"/>
      <w:pPr>
        <w:ind w:left="1080" w:hanging="360"/>
      </w:pPr>
      <w:rPr>
        <w:rFonts w:hint="default"/>
        <w:b/>
        <w:color w:val="auto"/>
        <w:sz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18A5F51"/>
    <w:multiLevelType w:val="hybridMultilevel"/>
    <w:tmpl w:val="4F8E546C"/>
    <w:lvl w:ilvl="0" w:tplc="26C24616">
      <w:start w:val="1"/>
      <w:numFmt w:val="bullet"/>
      <w:lvlText w:val="-"/>
      <w:lvlJc w:val="left"/>
      <w:pPr>
        <w:ind w:left="360" w:hanging="360"/>
      </w:pPr>
      <w:rPr>
        <w:rFonts w:ascii="Calibri" w:eastAsia="Times New Roman" w:hAnsi="Calibri" w:hint="default"/>
      </w:rPr>
    </w:lvl>
    <w:lvl w:ilvl="1" w:tplc="B2923A06">
      <w:start w:val="1"/>
      <w:numFmt w:val="bullet"/>
      <w:lvlText w:val="-"/>
      <w:lvlJc w:val="left"/>
      <w:pPr>
        <w:ind w:left="720" w:hanging="360"/>
      </w:pPr>
      <w:rPr>
        <w:rFonts w:ascii="Calibri" w:eastAsia="Times New Roman"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61B1BF6"/>
    <w:multiLevelType w:val="multilevel"/>
    <w:tmpl w:val="2A0EE5A4"/>
    <w:styleLink w:val="Style1"/>
    <w:lvl w:ilvl="0">
      <w:start w:val="1"/>
      <w:numFmt w:val="decimal"/>
      <w:lvlText w:val="%1)"/>
      <w:lvlJc w:val="left"/>
      <w:pPr>
        <w:ind w:left="1080" w:hanging="360"/>
      </w:pPr>
      <w:rPr>
        <w:rFonts w:hint="default"/>
        <w:b/>
        <w:color w:val="auto"/>
        <w:sz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7D72A17"/>
    <w:multiLevelType w:val="hybridMultilevel"/>
    <w:tmpl w:val="801AE69E"/>
    <w:lvl w:ilvl="0" w:tplc="26C24616">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5938EA"/>
    <w:multiLevelType w:val="hybridMultilevel"/>
    <w:tmpl w:val="0D0CE4E0"/>
    <w:lvl w:ilvl="0" w:tplc="26C24616">
      <w:start w:val="1"/>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BE3799B"/>
    <w:multiLevelType w:val="multilevel"/>
    <w:tmpl w:val="2A0EE5A4"/>
    <w:numStyleLink w:val="Style1"/>
  </w:abstractNum>
  <w:abstractNum w:abstractNumId="13" w15:restartNumberingAfterBreak="0">
    <w:nsid w:val="633777CB"/>
    <w:multiLevelType w:val="hybridMultilevel"/>
    <w:tmpl w:val="2A462784"/>
    <w:lvl w:ilvl="0" w:tplc="26C24616">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CB64E22"/>
    <w:multiLevelType w:val="hybridMultilevel"/>
    <w:tmpl w:val="53CC22F4"/>
    <w:lvl w:ilvl="0" w:tplc="65500506">
      <w:start w:val="1"/>
      <w:numFmt w:val="bullet"/>
      <w:lvlText w:val=""/>
      <w:lvlJc w:val="left"/>
      <w:pPr>
        <w:tabs>
          <w:tab w:val="num" w:pos="720"/>
        </w:tabs>
        <w:ind w:left="720" w:hanging="360"/>
      </w:pPr>
      <w:rPr>
        <w:rFonts w:ascii="Wingdings" w:hAnsi="Wingdings" w:hint="default"/>
      </w:rPr>
    </w:lvl>
    <w:lvl w:ilvl="1" w:tplc="18747516">
      <w:numFmt w:val="bullet"/>
      <w:lvlText w:val="-"/>
      <w:lvlJc w:val="left"/>
      <w:pPr>
        <w:tabs>
          <w:tab w:val="num" w:pos="1440"/>
        </w:tabs>
        <w:ind w:left="1440" w:hanging="360"/>
      </w:pPr>
      <w:rPr>
        <w:rFonts w:ascii="Times New Roman" w:hAnsi="Times New Roman" w:hint="default"/>
      </w:rPr>
    </w:lvl>
    <w:lvl w:ilvl="2" w:tplc="711806BA" w:tentative="1">
      <w:start w:val="1"/>
      <w:numFmt w:val="bullet"/>
      <w:lvlText w:val=""/>
      <w:lvlJc w:val="left"/>
      <w:pPr>
        <w:tabs>
          <w:tab w:val="num" w:pos="2160"/>
        </w:tabs>
        <w:ind w:left="2160" w:hanging="360"/>
      </w:pPr>
      <w:rPr>
        <w:rFonts w:ascii="Wingdings" w:hAnsi="Wingdings" w:hint="default"/>
      </w:rPr>
    </w:lvl>
    <w:lvl w:ilvl="3" w:tplc="4F1C5026" w:tentative="1">
      <w:start w:val="1"/>
      <w:numFmt w:val="bullet"/>
      <w:lvlText w:val=""/>
      <w:lvlJc w:val="left"/>
      <w:pPr>
        <w:tabs>
          <w:tab w:val="num" w:pos="2880"/>
        </w:tabs>
        <w:ind w:left="2880" w:hanging="360"/>
      </w:pPr>
      <w:rPr>
        <w:rFonts w:ascii="Wingdings" w:hAnsi="Wingdings" w:hint="default"/>
      </w:rPr>
    </w:lvl>
    <w:lvl w:ilvl="4" w:tplc="2CEE3388" w:tentative="1">
      <w:start w:val="1"/>
      <w:numFmt w:val="bullet"/>
      <w:lvlText w:val=""/>
      <w:lvlJc w:val="left"/>
      <w:pPr>
        <w:tabs>
          <w:tab w:val="num" w:pos="3600"/>
        </w:tabs>
        <w:ind w:left="3600" w:hanging="360"/>
      </w:pPr>
      <w:rPr>
        <w:rFonts w:ascii="Wingdings" w:hAnsi="Wingdings" w:hint="default"/>
      </w:rPr>
    </w:lvl>
    <w:lvl w:ilvl="5" w:tplc="7AA8EF6E" w:tentative="1">
      <w:start w:val="1"/>
      <w:numFmt w:val="bullet"/>
      <w:lvlText w:val=""/>
      <w:lvlJc w:val="left"/>
      <w:pPr>
        <w:tabs>
          <w:tab w:val="num" w:pos="4320"/>
        </w:tabs>
        <w:ind w:left="4320" w:hanging="360"/>
      </w:pPr>
      <w:rPr>
        <w:rFonts w:ascii="Wingdings" w:hAnsi="Wingdings" w:hint="default"/>
      </w:rPr>
    </w:lvl>
    <w:lvl w:ilvl="6" w:tplc="100AC7A8" w:tentative="1">
      <w:start w:val="1"/>
      <w:numFmt w:val="bullet"/>
      <w:lvlText w:val=""/>
      <w:lvlJc w:val="left"/>
      <w:pPr>
        <w:tabs>
          <w:tab w:val="num" w:pos="5040"/>
        </w:tabs>
        <w:ind w:left="5040" w:hanging="360"/>
      </w:pPr>
      <w:rPr>
        <w:rFonts w:ascii="Wingdings" w:hAnsi="Wingdings" w:hint="default"/>
      </w:rPr>
    </w:lvl>
    <w:lvl w:ilvl="7" w:tplc="363C267E" w:tentative="1">
      <w:start w:val="1"/>
      <w:numFmt w:val="bullet"/>
      <w:lvlText w:val=""/>
      <w:lvlJc w:val="left"/>
      <w:pPr>
        <w:tabs>
          <w:tab w:val="num" w:pos="5760"/>
        </w:tabs>
        <w:ind w:left="5760" w:hanging="360"/>
      </w:pPr>
      <w:rPr>
        <w:rFonts w:ascii="Wingdings" w:hAnsi="Wingdings" w:hint="default"/>
      </w:rPr>
    </w:lvl>
    <w:lvl w:ilvl="8" w:tplc="FA9E1AA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EB07C7"/>
    <w:multiLevelType w:val="hybridMultilevel"/>
    <w:tmpl w:val="F8EAE7B2"/>
    <w:lvl w:ilvl="0" w:tplc="1FA2FEE6">
      <w:start w:val="1"/>
      <w:numFmt w:val="bullet"/>
      <w:lvlText w:val=""/>
      <w:lvlJc w:val="left"/>
      <w:pPr>
        <w:tabs>
          <w:tab w:val="num" w:pos="720"/>
        </w:tabs>
        <w:ind w:left="720" w:hanging="360"/>
      </w:pPr>
      <w:rPr>
        <w:rFonts w:ascii="Wingdings" w:hAnsi="Wingdings" w:hint="default"/>
      </w:rPr>
    </w:lvl>
    <w:lvl w:ilvl="1" w:tplc="8C7CE6DC" w:tentative="1">
      <w:start w:val="1"/>
      <w:numFmt w:val="bullet"/>
      <w:lvlText w:val=""/>
      <w:lvlJc w:val="left"/>
      <w:pPr>
        <w:tabs>
          <w:tab w:val="num" w:pos="1440"/>
        </w:tabs>
        <w:ind w:left="1440" w:hanging="360"/>
      </w:pPr>
      <w:rPr>
        <w:rFonts w:ascii="Wingdings" w:hAnsi="Wingdings" w:hint="default"/>
      </w:rPr>
    </w:lvl>
    <w:lvl w:ilvl="2" w:tplc="4C9E9BC0" w:tentative="1">
      <w:start w:val="1"/>
      <w:numFmt w:val="bullet"/>
      <w:lvlText w:val=""/>
      <w:lvlJc w:val="left"/>
      <w:pPr>
        <w:tabs>
          <w:tab w:val="num" w:pos="2160"/>
        </w:tabs>
        <w:ind w:left="2160" w:hanging="360"/>
      </w:pPr>
      <w:rPr>
        <w:rFonts w:ascii="Wingdings" w:hAnsi="Wingdings" w:hint="default"/>
      </w:rPr>
    </w:lvl>
    <w:lvl w:ilvl="3" w:tplc="B4D6FAD2" w:tentative="1">
      <w:start w:val="1"/>
      <w:numFmt w:val="bullet"/>
      <w:lvlText w:val=""/>
      <w:lvlJc w:val="left"/>
      <w:pPr>
        <w:tabs>
          <w:tab w:val="num" w:pos="2880"/>
        </w:tabs>
        <w:ind w:left="2880" w:hanging="360"/>
      </w:pPr>
      <w:rPr>
        <w:rFonts w:ascii="Wingdings" w:hAnsi="Wingdings" w:hint="default"/>
      </w:rPr>
    </w:lvl>
    <w:lvl w:ilvl="4" w:tplc="FBCC6A4A" w:tentative="1">
      <w:start w:val="1"/>
      <w:numFmt w:val="bullet"/>
      <w:lvlText w:val=""/>
      <w:lvlJc w:val="left"/>
      <w:pPr>
        <w:tabs>
          <w:tab w:val="num" w:pos="3600"/>
        </w:tabs>
        <w:ind w:left="3600" w:hanging="360"/>
      </w:pPr>
      <w:rPr>
        <w:rFonts w:ascii="Wingdings" w:hAnsi="Wingdings" w:hint="default"/>
      </w:rPr>
    </w:lvl>
    <w:lvl w:ilvl="5" w:tplc="FB4058E4" w:tentative="1">
      <w:start w:val="1"/>
      <w:numFmt w:val="bullet"/>
      <w:lvlText w:val=""/>
      <w:lvlJc w:val="left"/>
      <w:pPr>
        <w:tabs>
          <w:tab w:val="num" w:pos="4320"/>
        </w:tabs>
        <w:ind w:left="4320" w:hanging="360"/>
      </w:pPr>
      <w:rPr>
        <w:rFonts w:ascii="Wingdings" w:hAnsi="Wingdings" w:hint="default"/>
      </w:rPr>
    </w:lvl>
    <w:lvl w:ilvl="6" w:tplc="A8D69E94" w:tentative="1">
      <w:start w:val="1"/>
      <w:numFmt w:val="bullet"/>
      <w:lvlText w:val=""/>
      <w:lvlJc w:val="left"/>
      <w:pPr>
        <w:tabs>
          <w:tab w:val="num" w:pos="5040"/>
        </w:tabs>
        <w:ind w:left="5040" w:hanging="360"/>
      </w:pPr>
      <w:rPr>
        <w:rFonts w:ascii="Wingdings" w:hAnsi="Wingdings" w:hint="default"/>
      </w:rPr>
    </w:lvl>
    <w:lvl w:ilvl="7" w:tplc="0BF645E2" w:tentative="1">
      <w:start w:val="1"/>
      <w:numFmt w:val="bullet"/>
      <w:lvlText w:val=""/>
      <w:lvlJc w:val="left"/>
      <w:pPr>
        <w:tabs>
          <w:tab w:val="num" w:pos="5760"/>
        </w:tabs>
        <w:ind w:left="5760" w:hanging="360"/>
      </w:pPr>
      <w:rPr>
        <w:rFonts w:ascii="Wingdings" w:hAnsi="Wingdings" w:hint="default"/>
      </w:rPr>
    </w:lvl>
    <w:lvl w:ilvl="8" w:tplc="617C703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AE62569"/>
    <w:multiLevelType w:val="hybridMultilevel"/>
    <w:tmpl w:val="3B14E262"/>
    <w:lvl w:ilvl="0" w:tplc="04090011">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7" w15:restartNumberingAfterBreak="0">
    <w:nsid w:val="7DB43052"/>
    <w:multiLevelType w:val="hybridMultilevel"/>
    <w:tmpl w:val="FAA67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0352665">
    <w:abstractNumId w:val="13"/>
  </w:num>
  <w:num w:numId="2" w16cid:durableId="12493411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5583022">
    <w:abstractNumId w:val="0"/>
  </w:num>
  <w:num w:numId="4" w16cid:durableId="347103428">
    <w:abstractNumId w:val="6"/>
  </w:num>
  <w:num w:numId="5" w16cid:durableId="2031757836">
    <w:abstractNumId w:val="1"/>
  </w:num>
  <w:num w:numId="6" w16cid:durableId="1342587568">
    <w:abstractNumId w:val="16"/>
  </w:num>
  <w:num w:numId="7" w16cid:durableId="1126310693">
    <w:abstractNumId w:val="12"/>
  </w:num>
  <w:num w:numId="8" w16cid:durableId="190536868">
    <w:abstractNumId w:val="9"/>
  </w:num>
  <w:num w:numId="9" w16cid:durableId="738745398">
    <w:abstractNumId w:val="7"/>
  </w:num>
  <w:num w:numId="10" w16cid:durableId="236483511">
    <w:abstractNumId w:val="14"/>
  </w:num>
  <w:num w:numId="11" w16cid:durableId="284895138">
    <w:abstractNumId w:val="17"/>
  </w:num>
  <w:num w:numId="12" w16cid:durableId="356273804">
    <w:abstractNumId w:val="8"/>
  </w:num>
  <w:num w:numId="13" w16cid:durableId="972831690">
    <w:abstractNumId w:val="11"/>
  </w:num>
  <w:num w:numId="14" w16cid:durableId="1823547483">
    <w:abstractNumId w:val="15"/>
  </w:num>
  <w:num w:numId="15" w16cid:durableId="617415804">
    <w:abstractNumId w:val="2"/>
  </w:num>
  <w:num w:numId="16" w16cid:durableId="450784387">
    <w:abstractNumId w:val="5"/>
  </w:num>
  <w:num w:numId="17" w16cid:durableId="1498572661">
    <w:abstractNumId w:val="10"/>
  </w:num>
  <w:num w:numId="18" w16cid:durableId="50741095">
    <w:abstractNumId w:val="3"/>
  </w:num>
  <w:num w:numId="19" w16cid:durableId="7814134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pVer" w:val="฾ู฻"/>
    <w:docVar w:name="CheckSum" w:val="฾ไ฾฼!เใ฻เ!เใ฻เ"/>
    <w:docVar w:name="CLIName" w:val="๠๹๎๷๬๾๾๴๱๴๰๯!๠๹๎๷๬๾๾๴๱๴๰๯!๠๹๎๷๬๾๾๴๱๴๰๯"/>
    <w:docVar w:name="DateTime" w:val="฼ฺเฺ฽฻฽฼หห฼แๅ฿฻หำ๒๘๟ึ฼ๅ฻ิ!฼฽ฺแฺ฽฻฽฽หห฽฾ๅ฾ใหำ๒๘๟ึ฼ๅ฻ิ!฼฽ฺแฺ฽฻฽฽หห฽฾ๅ฾ใหำ๒๘๟ึ฼ๅ฻ิ"/>
    <w:docVar w:name="DoneBy" w:val="๞๟๧๭຀๽๲๿!๦๠๹๎๷๬๾๾๴๱๴๰๯๨ห้ห์๔๛ห๳๬๹๯๺ກ๰๽!๦๠๹๎๷๬๾๾๴๱๴๰๯๨ห้ห์๔๛ห๳๬๹๯๺ກ๰๽"/>
    <w:docVar w:name="IPAddress" w:val="๒๙ํ๎๢๗฻฿เโ!๒๙ํ๎๢๗฾เ฻โ!๒๙ํ๎๢๗฾เ฻โ"/>
    <w:docVar w:name="Random" w:val="11"/>
  </w:docVars>
  <w:rsids>
    <w:rsidRoot w:val="006A350E"/>
    <w:rsid w:val="0000493C"/>
    <w:rsid w:val="00016714"/>
    <w:rsid w:val="00036AA5"/>
    <w:rsid w:val="00051883"/>
    <w:rsid w:val="0007699F"/>
    <w:rsid w:val="0008258D"/>
    <w:rsid w:val="000A14F6"/>
    <w:rsid w:val="000A5699"/>
    <w:rsid w:val="000D19D6"/>
    <w:rsid w:val="00122F74"/>
    <w:rsid w:val="00147684"/>
    <w:rsid w:val="00162A02"/>
    <w:rsid w:val="00164243"/>
    <w:rsid w:val="001A3994"/>
    <w:rsid w:val="001B20B5"/>
    <w:rsid w:val="001B4938"/>
    <w:rsid w:val="001D492B"/>
    <w:rsid w:val="00251AC4"/>
    <w:rsid w:val="00253465"/>
    <w:rsid w:val="002B0469"/>
    <w:rsid w:val="002D3255"/>
    <w:rsid w:val="002D4364"/>
    <w:rsid w:val="002E703A"/>
    <w:rsid w:val="002F313B"/>
    <w:rsid w:val="003039B0"/>
    <w:rsid w:val="003247CF"/>
    <w:rsid w:val="003560FA"/>
    <w:rsid w:val="0038790D"/>
    <w:rsid w:val="003B4C9F"/>
    <w:rsid w:val="003C3044"/>
    <w:rsid w:val="00412783"/>
    <w:rsid w:val="004246C9"/>
    <w:rsid w:val="00431D17"/>
    <w:rsid w:val="00455B70"/>
    <w:rsid w:val="00473574"/>
    <w:rsid w:val="0048476E"/>
    <w:rsid w:val="0048763A"/>
    <w:rsid w:val="004D5573"/>
    <w:rsid w:val="004E0F7A"/>
    <w:rsid w:val="00521457"/>
    <w:rsid w:val="00543F61"/>
    <w:rsid w:val="00556263"/>
    <w:rsid w:val="00561459"/>
    <w:rsid w:val="0059155C"/>
    <w:rsid w:val="005C6DBD"/>
    <w:rsid w:val="005C71C6"/>
    <w:rsid w:val="005E61B0"/>
    <w:rsid w:val="006000F5"/>
    <w:rsid w:val="00612623"/>
    <w:rsid w:val="00614182"/>
    <w:rsid w:val="006651E5"/>
    <w:rsid w:val="0067258C"/>
    <w:rsid w:val="00687700"/>
    <w:rsid w:val="006A350E"/>
    <w:rsid w:val="006C7C20"/>
    <w:rsid w:val="006D7465"/>
    <w:rsid w:val="006E5027"/>
    <w:rsid w:val="006E7D26"/>
    <w:rsid w:val="006F15A9"/>
    <w:rsid w:val="006F59B5"/>
    <w:rsid w:val="00711CEF"/>
    <w:rsid w:val="00717C24"/>
    <w:rsid w:val="00761B4B"/>
    <w:rsid w:val="00787CE3"/>
    <w:rsid w:val="007A12D7"/>
    <w:rsid w:val="00885517"/>
    <w:rsid w:val="008E5532"/>
    <w:rsid w:val="008F4BDF"/>
    <w:rsid w:val="009127DC"/>
    <w:rsid w:val="00921B5F"/>
    <w:rsid w:val="009275B8"/>
    <w:rsid w:val="00946EC3"/>
    <w:rsid w:val="00955074"/>
    <w:rsid w:val="00972516"/>
    <w:rsid w:val="009761A3"/>
    <w:rsid w:val="009C1CB7"/>
    <w:rsid w:val="009D2B58"/>
    <w:rsid w:val="009D7F65"/>
    <w:rsid w:val="00A05F97"/>
    <w:rsid w:val="00A204CE"/>
    <w:rsid w:val="00A27970"/>
    <w:rsid w:val="00A459ED"/>
    <w:rsid w:val="00AA3539"/>
    <w:rsid w:val="00AB3635"/>
    <w:rsid w:val="00AC6943"/>
    <w:rsid w:val="00B030FD"/>
    <w:rsid w:val="00B30142"/>
    <w:rsid w:val="00B34389"/>
    <w:rsid w:val="00B41861"/>
    <w:rsid w:val="00B608E4"/>
    <w:rsid w:val="00B74F62"/>
    <w:rsid w:val="00B932F6"/>
    <w:rsid w:val="00BA032C"/>
    <w:rsid w:val="00BB08BB"/>
    <w:rsid w:val="00BB3A2A"/>
    <w:rsid w:val="00BC64F8"/>
    <w:rsid w:val="00BD2550"/>
    <w:rsid w:val="00C35307"/>
    <w:rsid w:val="00CC2F4A"/>
    <w:rsid w:val="00CD2436"/>
    <w:rsid w:val="00CD459D"/>
    <w:rsid w:val="00CD5478"/>
    <w:rsid w:val="00D11C1A"/>
    <w:rsid w:val="00D3099F"/>
    <w:rsid w:val="00D4724F"/>
    <w:rsid w:val="00D65357"/>
    <w:rsid w:val="00D71696"/>
    <w:rsid w:val="00D77DAC"/>
    <w:rsid w:val="00D95586"/>
    <w:rsid w:val="00DB4D6C"/>
    <w:rsid w:val="00E64CAB"/>
    <w:rsid w:val="00E9290C"/>
    <w:rsid w:val="00EA2590"/>
    <w:rsid w:val="00EC03A0"/>
    <w:rsid w:val="00ED6838"/>
    <w:rsid w:val="00EE14E0"/>
    <w:rsid w:val="00EF6E0D"/>
    <w:rsid w:val="00F068C1"/>
    <w:rsid w:val="00F61DA1"/>
    <w:rsid w:val="00F80E80"/>
    <w:rsid w:val="00F872AC"/>
    <w:rsid w:val="00FA777A"/>
    <w:rsid w:val="00FC3930"/>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22ED03"/>
  <w15:docId w15:val="{E9DE0B8B-EA45-4290-A25F-DCCC462D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50E"/>
    <w:pPr>
      <w:spacing w:after="0" w:line="240" w:lineRule="auto"/>
    </w:pPr>
    <w:rPr>
      <w:rFonts w:ascii="Calibri" w:eastAsia="Times New Roman" w:hAnsi="Calibri" w:cs="Times New Roman"/>
    </w:rPr>
  </w:style>
  <w:style w:type="paragraph" w:styleId="Heading2">
    <w:name w:val="heading 2"/>
    <w:basedOn w:val="Normal"/>
    <w:next w:val="Normal"/>
    <w:link w:val="Heading2Char"/>
    <w:uiPriority w:val="9"/>
    <w:unhideWhenUsed/>
    <w:qFormat/>
    <w:rsid w:val="00D71696"/>
    <w:pPr>
      <w:keepNext/>
      <w:keepLines/>
      <w:spacing w:before="200" w:line="276" w:lineRule="auto"/>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50E"/>
    <w:pPr>
      <w:ind w:left="720"/>
    </w:pPr>
  </w:style>
  <w:style w:type="character" w:styleId="Strong">
    <w:name w:val="Strong"/>
    <w:basedOn w:val="DefaultParagraphFont"/>
    <w:uiPriority w:val="22"/>
    <w:qFormat/>
    <w:rsid w:val="00D65357"/>
    <w:rPr>
      <w:b/>
      <w:bCs/>
    </w:rPr>
  </w:style>
  <w:style w:type="character" w:styleId="Hyperlink">
    <w:name w:val="Hyperlink"/>
    <w:basedOn w:val="DefaultParagraphFont"/>
    <w:uiPriority w:val="99"/>
    <w:unhideWhenUsed/>
    <w:rsid w:val="00D65357"/>
    <w:rPr>
      <w:color w:val="0000FF" w:themeColor="hyperlink"/>
      <w:u w:val="single"/>
    </w:rPr>
  </w:style>
  <w:style w:type="paragraph" w:styleId="Header">
    <w:name w:val="header"/>
    <w:basedOn w:val="Normal"/>
    <w:link w:val="HeaderChar"/>
    <w:uiPriority w:val="99"/>
    <w:unhideWhenUsed/>
    <w:rsid w:val="00162A02"/>
    <w:pPr>
      <w:tabs>
        <w:tab w:val="center" w:pos="4680"/>
        <w:tab w:val="right" w:pos="9360"/>
      </w:tabs>
    </w:pPr>
  </w:style>
  <w:style w:type="character" w:customStyle="1" w:styleId="HeaderChar">
    <w:name w:val="Header Char"/>
    <w:basedOn w:val="DefaultParagraphFont"/>
    <w:link w:val="Header"/>
    <w:uiPriority w:val="99"/>
    <w:rsid w:val="00162A02"/>
    <w:rPr>
      <w:rFonts w:ascii="Calibri" w:eastAsia="Times New Roman" w:hAnsi="Calibri" w:cs="Times New Roman"/>
    </w:rPr>
  </w:style>
  <w:style w:type="paragraph" w:styleId="Footer">
    <w:name w:val="footer"/>
    <w:basedOn w:val="Normal"/>
    <w:link w:val="FooterChar"/>
    <w:uiPriority w:val="99"/>
    <w:unhideWhenUsed/>
    <w:rsid w:val="00162A02"/>
    <w:pPr>
      <w:tabs>
        <w:tab w:val="center" w:pos="4680"/>
        <w:tab w:val="right" w:pos="9360"/>
      </w:tabs>
    </w:pPr>
  </w:style>
  <w:style w:type="character" w:customStyle="1" w:styleId="FooterChar">
    <w:name w:val="Footer Char"/>
    <w:basedOn w:val="DefaultParagraphFont"/>
    <w:link w:val="Footer"/>
    <w:uiPriority w:val="99"/>
    <w:rsid w:val="00162A02"/>
    <w:rPr>
      <w:rFonts w:ascii="Calibri" w:eastAsia="Times New Roman" w:hAnsi="Calibri" w:cs="Times New Roman"/>
    </w:rPr>
  </w:style>
  <w:style w:type="paragraph" w:styleId="BalloonText">
    <w:name w:val="Balloon Text"/>
    <w:basedOn w:val="Normal"/>
    <w:link w:val="BalloonTextChar"/>
    <w:uiPriority w:val="99"/>
    <w:semiHidden/>
    <w:unhideWhenUsed/>
    <w:rsid w:val="00162A02"/>
    <w:rPr>
      <w:rFonts w:ascii="Tahoma" w:hAnsi="Tahoma" w:cs="Tahoma"/>
      <w:sz w:val="16"/>
      <w:szCs w:val="16"/>
    </w:rPr>
  </w:style>
  <w:style w:type="character" w:customStyle="1" w:styleId="BalloonTextChar">
    <w:name w:val="Balloon Text Char"/>
    <w:basedOn w:val="DefaultParagraphFont"/>
    <w:link w:val="BalloonText"/>
    <w:uiPriority w:val="99"/>
    <w:semiHidden/>
    <w:rsid w:val="00162A02"/>
    <w:rPr>
      <w:rFonts w:ascii="Tahoma" w:eastAsia="Times New Roman" w:hAnsi="Tahoma" w:cs="Tahoma"/>
      <w:sz w:val="16"/>
      <w:szCs w:val="16"/>
    </w:rPr>
  </w:style>
  <w:style w:type="character" w:customStyle="1" w:styleId="Heading2Char">
    <w:name w:val="Heading 2 Char"/>
    <w:basedOn w:val="DefaultParagraphFont"/>
    <w:link w:val="Heading2"/>
    <w:uiPriority w:val="9"/>
    <w:rsid w:val="00D71696"/>
    <w:rPr>
      <w:rFonts w:ascii="Cambria" w:eastAsia="Times New Roman" w:hAnsi="Cambria" w:cs="Times New Roman"/>
      <w:b/>
      <w:bCs/>
      <w:color w:val="2DA2BF"/>
      <w:sz w:val="26"/>
      <w:szCs w:val="26"/>
    </w:rPr>
  </w:style>
  <w:style w:type="paragraph" w:styleId="NormalWeb">
    <w:name w:val="Normal (Web)"/>
    <w:basedOn w:val="Normal"/>
    <w:uiPriority w:val="99"/>
    <w:semiHidden/>
    <w:unhideWhenUsed/>
    <w:rsid w:val="006C7C20"/>
    <w:pPr>
      <w:spacing w:before="100" w:beforeAutospacing="1" w:after="100" w:afterAutospacing="1"/>
    </w:pPr>
    <w:rPr>
      <w:rFonts w:ascii="Times New Roman" w:hAnsi="Times New Roman"/>
      <w:sz w:val="24"/>
      <w:szCs w:val="24"/>
    </w:rPr>
  </w:style>
  <w:style w:type="numbering" w:customStyle="1" w:styleId="Style1">
    <w:name w:val="Style1"/>
    <w:uiPriority w:val="99"/>
    <w:rsid w:val="00F61DA1"/>
    <w:pPr>
      <w:numPr>
        <w:numId w:val="8"/>
      </w:numPr>
    </w:pPr>
  </w:style>
  <w:style w:type="character" w:styleId="FollowedHyperlink">
    <w:name w:val="FollowedHyperlink"/>
    <w:basedOn w:val="DefaultParagraphFont"/>
    <w:uiPriority w:val="99"/>
    <w:semiHidden/>
    <w:unhideWhenUsed/>
    <w:rsid w:val="009C1CB7"/>
    <w:rPr>
      <w:color w:val="800080" w:themeColor="followedHyperlink"/>
      <w:u w:val="single"/>
    </w:rPr>
  </w:style>
  <w:style w:type="character" w:styleId="HTMLCode">
    <w:name w:val="HTML Code"/>
    <w:basedOn w:val="DefaultParagraphFont"/>
    <w:uiPriority w:val="99"/>
    <w:semiHidden/>
    <w:unhideWhenUsed/>
    <w:rsid w:val="00687700"/>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9D7F65"/>
    <w:rPr>
      <w:sz w:val="16"/>
      <w:szCs w:val="16"/>
    </w:rPr>
  </w:style>
  <w:style w:type="paragraph" w:styleId="CommentText">
    <w:name w:val="annotation text"/>
    <w:basedOn w:val="Normal"/>
    <w:link w:val="CommentTextChar"/>
    <w:uiPriority w:val="99"/>
    <w:unhideWhenUsed/>
    <w:rsid w:val="009D7F65"/>
    <w:rPr>
      <w:sz w:val="20"/>
      <w:szCs w:val="20"/>
    </w:rPr>
  </w:style>
  <w:style w:type="character" w:customStyle="1" w:styleId="CommentTextChar">
    <w:name w:val="Comment Text Char"/>
    <w:basedOn w:val="DefaultParagraphFont"/>
    <w:link w:val="CommentText"/>
    <w:uiPriority w:val="99"/>
    <w:rsid w:val="009D7F65"/>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D7F65"/>
    <w:rPr>
      <w:b/>
      <w:bCs/>
    </w:rPr>
  </w:style>
  <w:style w:type="character" w:customStyle="1" w:styleId="CommentSubjectChar">
    <w:name w:val="Comment Subject Char"/>
    <w:basedOn w:val="CommentTextChar"/>
    <w:link w:val="CommentSubject"/>
    <w:uiPriority w:val="99"/>
    <w:semiHidden/>
    <w:rsid w:val="009D7F65"/>
    <w:rPr>
      <w:rFonts w:ascii="Calibri" w:eastAsia="Times New Roman" w:hAnsi="Calibri" w:cs="Times New Roman"/>
      <w:b/>
      <w:bCs/>
      <w:sz w:val="20"/>
      <w:szCs w:val="20"/>
    </w:rPr>
  </w:style>
  <w:style w:type="paragraph" w:styleId="Revision">
    <w:name w:val="Revision"/>
    <w:hidden/>
    <w:uiPriority w:val="99"/>
    <w:semiHidden/>
    <w:rsid w:val="00AC694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20060">
      <w:bodyDiv w:val="1"/>
      <w:marLeft w:val="0"/>
      <w:marRight w:val="0"/>
      <w:marTop w:val="0"/>
      <w:marBottom w:val="0"/>
      <w:divBdr>
        <w:top w:val="none" w:sz="0" w:space="0" w:color="auto"/>
        <w:left w:val="none" w:sz="0" w:space="0" w:color="auto"/>
        <w:bottom w:val="none" w:sz="0" w:space="0" w:color="auto"/>
        <w:right w:val="none" w:sz="0" w:space="0" w:color="auto"/>
      </w:divBdr>
      <w:divsChild>
        <w:div w:id="1273826834">
          <w:marLeft w:val="302"/>
          <w:marRight w:val="0"/>
          <w:marTop w:val="288"/>
          <w:marBottom w:val="0"/>
          <w:divBdr>
            <w:top w:val="none" w:sz="0" w:space="0" w:color="auto"/>
            <w:left w:val="none" w:sz="0" w:space="0" w:color="auto"/>
            <w:bottom w:val="none" w:sz="0" w:space="0" w:color="auto"/>
            <w:right w:val="none" w:sz="0" w:space="0" w:color="auto"/>
          </w:divBdr>
        </w:div>
        <w:div w:id="1707950703">
          <w:marLeft w:val="605"/>
          <w:marRight w:val="0"/>
          <w:marTop w:val="130"/>
          <w:marBottom w:val="0"/>
          <w:divBdr>
            <w:top w:val="none" w:sz="0" w:space="0" w:color="auto"/>
            <w:left w:val="none" w:sz="0" w:space="0" w:color="auto"/>
            <w:bottom w:val="none" w:sz="0" w:space="0" w:color="auto"/>
            <w:right w:val="none" w:sz="0" w:space="0" w:color="auto"/>
          </w:divBdr>
        </w:div>
        <w:div w:id="1189560290">
          <w:marLeft w:val="605"/>
          <w:marRight w:val="0"/>
          <w:marTop w:val="130"/>
          <w:marBottom w:val="0"/>
          <w:divBdr>
            <w:top w:val="none" w:sz="0" w:space="0" w:color="auto"/>
            <w:left w:val="none" w:sz="0" w:space="0" w:color="auto"/>
            <w:bottom w:val="none" w:sz="0" w:space="0" w:color="auto"/>
            <w:right w:val="none" w:sz="0" w:space="0" w:color="auto"/>
          </w:divBdr>
        </w:div>
        <w:div w:id="1091008007">
          <w:marLeft w:val="605"/>
          <w:marRight w:val="0"/>
          <w:marTop w:val="130"/>
          <w:marBottom w:val="0"/>
          <w:divBdr>
            <w:top w:val="none" w:sz="0" w:space="0" w:color="auto"/>
            <w:left w:val="none" w:sz="0" w:space="0" w:color="auto"/>
            <w:bottom w:val="none" w:sz="0" w:space="0" w:color="auto"/>
            <w:right w:val="none" w:sz="0" w:space="0" w:color="auto"/>
          </w:divBdr>
        </w:div>
        <w:div w:id="111484393">
          <w:marLeft w:val="605"/>
          <w:marRight w:val="0"/>
          <w:marTop w:val="130"/>
          <w:marBottom w:val="0"/>
          <w:divBdr>
            <w:top w:val="none" w:sz="0" w:space="0" w:color="auto"/>
            <w:left w:val="none" w:sz="0" w:space="0" w:color="auto"/>
            <w:bottom w:val="none" w:sz="0" w:space="0" w:color="auto"/>
            <w:right w:val="none" w:sz="0" w:space="0" w:color="auto"/>
          </w:divBdr>
        </w:div>
      </w:divsChild>
    </w:div>
    <w:div w:id="725568196">
      <w:bodyDiv w:val="1"/>
      <w:marLeft w:val="0"/>
      <w:marRight w:val="0"/>
      <w:marTop w:val="0"/>
      <w:marBottom w:val="0"/>
      <w:divBdr>
        <w:top w:val="none" w:sz="0" w:space="0" w:color="auto"/>
        <w:left w:val="none" w:sz="0" w:space="0" w:color="auto"/>
        <w:bottom w:val="none" w:sz="0" w:space="0" w:color="auto"/>
        <w:right w:val="none" w:sz="0" w:space="0" w:color="auto"/>
      </w:divBdr>
    </w:div>
    <w:div w:id="843860620">
      <w:bodyDiv w:val="1"/>
      <w:marLeft w:val="0"/>
      <w:marRight w:val="0"/>
      <w:marTop w:val="0"/>
      <w:marBottom w:val="0"/>
      <w:divBdr>
        <w:top w:val="none" w:sz="0" w:space="0" w:color="auto"/>
        <w:left w:val="none" w:sz="0" w:space="0" w:color="auto"/>
        <w:bottom w:val="none" w:sz="0" w:space="0" w:color="auto"/>
        <w:right w:val="none" w:sz="0" w:space="0" w:color="auto"/>
      </w:divBdr>
      <w:divsChild>
        <w:div w:id="1565094110">
          <w:marLeft w:val="302"/>
          <w:marRight w:val="0"/>
          <w:marTop w:val="202"/>
          <w:marBottom w:val="0"/>
          <w:divBdr>
            <w:top w:val="none" w:sz="0" w:space="0" w:color="auto"/>
            <w:left w:val="none" w:sz="0" w:space="0" w:color="auto"/>
            <w:bottom w:val="none" w:sz="0" w:space="0" w:color="auto"/>
            <w:right w:val="none" w:sz="0" w:space="0" w:color="auto"/>
          </w:divBdr>
        </w:div>
        <w:div w:id="1291863514">
          <w:marLeft w:val="302"/>
          <w:marRight w:val="0"/>
          <w:marTop w:val="202"/>
          <w:marBottom w:val="0"/>
          <w:divBdr>
            <w:top w:val="none" w:sz="0" w:space="0" w:color="auto"/>
            <w:left w:val="none" w:sz="0" w:space="0" w:color="auto"/>
            <w:bottom w:val="none" w:sz="0" w:space="0" w:color="auto"/>
            <w:right w:val="none" w:sz="0" w:space="0" w:color="auto"/>
          </w:divBdr>
        </w:div>
        <w:div w:id="1554199015">
          <w:marLeft w:val="302"/>
          <w:marRight w:val="0"/>
          <w:marTop w:val="202"/>
          <w:marBottom w:val="0"/>
          <w:divBdr>
            <w:top w:val="none" w:sz="0" w:space="0" w:color="auto"/>
            <w:left w:val="none" w:sz="0" w:space="0" w:color="auto"/>
            <w:bottom w:val="none" w:sz="0" w:space="0" w:color="auto"/>
            <w:right w:val="none" w:sz="0" w:space="0" w:color="auto"/>
          </w:divBdr>
        </w:div>
        <w:div w:id="1943226046">
          <w:marLeft w:val="302"/>
          <w:marRight w:val="0"/>
          <w:marTop w:val="202"/>
          <w:marBottom w:val="0"/>
          <w:divBdr>
            <w:top w:val="none" w:sz="0" w:space="0" w:color="auto"/>
            <w:left w:val="none" w:sz="0" w:space="0" w:color="auto"/>
            <w:bottom w:val="none" w:sz="0" w:space="0" w:color="auto"/>
            <w:right w:val="none" w:sz="0" w:space="0" w:color="auto"/>
          </w:divBdr>
        </w:div>
        <w:div w:id="1044211033">
          <w:marLeft w:val="302"/>
          <w:marRight w:val="0"/>
          <w:marTop w:val="202"/>
          <w:marBottom w:val="0"/>
          <w:divBdr>
            <w:top w:val="none" w:sz="0" w:space="0" w:color="auto"/>
            <w:left w:val="none" w:sz="0" w:space="0" w:color="auto"/>
            <w:bottom w:val="none" w:sz="0" w:space="0" w:color="auto"/>
            <w:right w:val="none" w:sz="0" w:space="0" w:color="auto"/>
          </w:divBdr>
        </w:div>
      </w:divsChild>
    </w:div>
    <w:div w:id="985668864">
      <w:bodyDiv w:val="1"/>
      <w:marLeft w:val="0"/>
      <w:marRight w:val="0"/>
      <w:marTop w:val="0"/>
      <w:marBottom w:val="0"/>
      <w:divBdr>
        <w:top w:val="none" w:sz="0" w:space="0" w:color="auto"/>
        <w:left w:val="none" w:sz="0" w:space="0" w:color="auto"/>
        <w:bottom w:val="none" w:sz="0" w:space="0" w:color="auto"/>
        <w:right w:val="none" w:sz="0" w:space="0" w:color="auto"/>
      </w:divBdr>
    </w:div>
    <w:div w:id="1151479497">
      <w:bodyDiv w:val="1"/>
      <w:marLeft w:val="0"/>
      <w:marRight w:val="0"/>
      <w:marTop w:val="0"/>
      <w:marBottom w:val="0"/>
      <w:divBdr>
        <w:top w:val="none" w:sz="0" w:space="0" w:color="auto"/>
        <w:left w:val="none" w:sz="0" w:space="0" w:color="auto"/>
        <w:bottom w:val="none" w:sz="0" w:space="0" w:color="auto"/>
        <w:right w:val="none" w:sz="0" w:space="0" w:color="auto"/>
      </w:divBdr>
    </w:div>
    <w:div w:id="1779445215">
      <w:bodyDiv w:val="1"/>
      <w:marLeft w:val="0"/>
      <w:marRight w:val="0"/>
      <w:marTop w:val="0"/>
      <w:marBottom w:val="0"/>
      <w:divBdr>
        <w:top w:val="none" w:sz="0" w:space="0" w:color="auto"/>
        <w:left w:val="none" w:sz="0" w:space="0" w:color="auto"/>
        <w:bottom w:val="none" w:sz="0" w:space="0" w:color="auto"/>
        <w:right w:val="none" w:sz="0" w:space="0" w:color="auto"/>
      </w:divBdr>
      <w:divsChild>
        <w:div w:id="564410902">
          <w:marLeft w:val="302"/>
          <w:marRight w:val="0"/>
          <w:marTop w:val="259"/>
          <w:marBottom w:val="0"/>
          <w:divBdr>
            <w:top w:val="none" w:sz="0" w:space="0" w:color="auto"/>
            <w:left w:val="none" w:sz="0" w:space="0" w:color="auto"/>
            <w:bottom w:val="none" w:sz="0" w:space="0" w:color="auto"/>
            <w:right w:val="none" w:sz="0" w:space="0" w:color="auto"/>
          </w:divBdr>
        </w:div>
        <w:div w:id="1051005413">
          <w:marLeft w:val="605"/>
          <w:marRight w:val="0"/>
          <w:marTop w:val="115"/>
          <w:marBottom w:val="0"/>
          <w:divBdr>
            <w:top w:val="none" w:sz="0" w:space="0" w:color="auto"/>
            <w:left w:val="none" w:sz="0" w:space="0" w:color="auto"/>
            <w:bottom w:val="none" w:sz="0" w:space="0" w:color="auto"/>
            <w:right w:val="none" w:sz="0" w:space="0" w:color="auto"/>
          </w:divBdr>
        </w:div>
        <w:div w:id="2145850930">
          <w:marLeft w:val="605"/>
          <w:marRight w:val="0"/>
          <w:marTop w:val="115"/>
          <w:marBottom w:val="0"/>
          <w:divBdr>
            <w:top w:val="none" w:sz="0" w:space="0" w:color="auto"/>
            <w:left w:val="none" w:sz="0" w:space="0" w:color="auto"/>
            <w:bottom w:val="none" w:sz="0" w:space="0" w:color="auto"/>
            <w:right w:val="none" w:sz="0" w:space="0" w:color="auto"/>
          </w:divBdr>
        </w:div>
        <w:div w:id="1897665020">
          <w:marLeft w:val="302"/>
          <w:marRight w:val="0"/>
          <w:marTop w:val="259"/>
          <w:marBottom w:val="0"/>
          <w:divBdr>
            <w:top w:val="none" w:sz="0" w:space="0" w:color="auto"/>
            <w:left w:val="none" w:sz="0" w:space="0" w:color="auto"/>
            <w:bottom w:val="none" w:sz="0" w:space="0" w:color="auto"/>
            <w:right w:val="none" w:sz="0" w:space="0" w:color="auto"/>
          </w:divBdr>
        </w:div>
        <w:div w:id="1779836637">
          <w:marLeft w:val="605"/>
          <w:marRight w:val="0"/>
          <w:marTop w:val="115"/>
          <w:marBottom w:val="0"/>
          <w:divBdr>
            <w:top w:val="none" w:sz="0" w:space="0" w:color="auto"/>
            <w:left w:val="none" w:sz="0" w:space="0" w:color="auto"/>
            <w:bottom w:val="none" w:sz="0" w:space="0" w:color="auto"/>
            <w:right w:val="none" w:sz="0" w:space="0" w:color="auto"/>
          </w:divBdr>
        </w:div>
        <w:div w:id="1048801963">
          <w:marLeft w:val="605"/>
          <w:marRight w:val="0"/>
          <w:marTop w:val="115"/>
          <w:marBottom w:val="0"/>
          <w:divBdr>
            <w:top w:val="none" w:sz="0" w:space="0" w:color="auto"/>
            <w:left w:val="none" w:sz="0" w:space="0" w:color="auto"/>
            <w:bottom w:val="none" w:sz="0" w:space="0" w:color="auto"/>
            <w:right w:val="none" w:sz="0" w:space="0" w:color="auto"/>
          </w:divBdr>
        </w:div>
        <w:div w:id="711424952">
          <w:marLeft w:val="605"/>
          <w:marRight w:val="0"/>
          <w:marTop w:val="115"/>
          <w:marBottom w:val="0"/>
          <w:divBdr>
            <w:top w:val="none" w:sz="0" w:space="0" w:color="auto"/>
            <w:left w:val="none" w:sz="0" w:space="0" w:color="auto"/>
            <w:bottom w:val="none" w:sz="0" w:space="0" w:color="auto"/>
            <w:right w:val="none" w:sz="0" w:space="0" w:color="auto"/>
          </w:divBdr>
        </w:div>
        <w:div w:id="1502889168">
          <w:marLeft w:val="605"/>
          <w:marRight w:val="0"/>
          <w:marTop w:val="115"/>
          <w:marBottom w:val="0"/>
          <w:divBdr>
            <w:top w:val="none" w:sz="0" w:space="0" w:color="auto"/>
            <w:left w:val="none" w:sz="0" w:space="0" w:color="auto"/>
            <w:bottom w:val="none" w:sz="0" w:space="0" w:color="auto"/>
            <w:right w:val="none" w:sz="0" w:space="0" w:color="auto"/>
          </w:divBdr>
        </w:div>
      </w:divsChild>
    </w:div>
    <w:div w:id="178129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10054520" TargetMode="External"/><Relationship Id="rId5" Type="http://schemas.openxmlformats.org/officeDocument/2006/relationships/styles" Target="styles.xml"/><Relationship Id="rId10" Type="http://schemas.openxmlformats.org/officeDocument/2006/relationships/hyperlink" Target="http://www.accellera.org/activities/working-groups/ip-xa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9F8FA5BF9E2E4FB38C3944DC3A07BF" ma:contentTypeVersion="13" ma:contentTypeDescription="Create a new document." ma:contentTypeScope="" ma:versionID="4c9dada804642200d3de2d46e1f3ea8e">
  <xsd:schema xmlns:xsd="http://www.w3.org/2001/XMLSchema" xmlns:xs="http://www.w3.org/2001/XMLSchema" xmlns:p="http://schemas.microsoft.com/office/2006/metadata/properties" xmlns:ns3="f3fd7a95-6d18-42bf-b191-f72882877787" xmlns:ns4="252aaa04-27c0-4a64-abcc-32003c9dfa38" targetNamespace="http://schemas.microsoft.com/office/2006/metadata/properties" ma:root="true" ma:fieldsID="35900a38c33b833edbf41bda0637dda4" ns3:_="" ns4:_="">
    <xsd:import namespace="f3fd7a95-6d18-42bf-b191-f72882877787"/>
    <xsd:import namespace="252aaa04-27c0-4a64-abcc-32003c9dfa3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fd7a95-6d18-42bf-b191-f7288287778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2aaa04-27c0-4a64-abcc-32003c9dfa3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42F47-9F7F-4D9D-9F5D-71B5BD862DE4}">
  <ds:schemaRefs>
    <ds:schemaRef ds:uri="http://schemas.microsoft.com/office/2006/documentManagement/types"/>
    <ds:schemaRef ds:uri="http://purl.org/dc/terms/"/>
    <ds:schemaRef ds:uri="http://www.w3.org/XML/1998/namespace"/>
    <ds:schemaRef ds:uri="http://schemas.microsoft.com/office/2006/metadata/properties"/>
    <ds:schemaRef ds:uri="252aaa04-27c0-4a64-abcc-32003c9dfa38"/>
    <ds:schemaRef ds:uri="http://purl.org/dc/dcmitype/"/>
    <ds:schemaRef ds:uri="http://purl.org/dc/elements/1.1/"/>
    <ds:schemaRef ds:uri="http://schemas.microsoft.com/office/infopath/2007/PartnerControls"/>
    <ds:schemaRef ds:uri="http://schemas.openxmlformats.org/package/2006/metadata/core-properties"/>
    <ds:schemaRef ds:uri="f3fd7a95-6d18-42bf-b191-f72882877787"/>
  </ds:schemaRefs>
</ds:datastoreItem>
</file>

<file path=customXml/itemProps2.xml><?xml version="1.0" encoding="utf-8"?>
<ds:datastoreItem xmlns:ds="http://schemas.openxmlformats.org/officeDocument/2006/customXml" ds:itemID="{3222222B-3022-4DD2-A221-AAB8E0135D09}">
  <ds:schemaRefs>
    <ds:schemaRef ds:uri="http://schemas.microsoft.com/sharepoint/v3/contenttype/forms"/>
  </ds:schemaRefs>
</ds:datastoreItem>
</file>

<file path=customXml/itemProps3.xml><?xml version="1.0" encoding="utf-8"?>
<ds:datastoreItem xmlns:ds="http://schemas.openxmlformats.org/officeDocument/2006/customXml" ds:itemID="{2CC1D661-C735-4EAD-9085-12BDF5768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fd7a95-6d18-42bf-b191-f72882877787"/>
    <ds:schemaRef ds:uri="252aaa04-27c0-4a64-abcc-32003c9dfa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Synopsys Inc.</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synopsys</dc:creator>
  <cp:lastModifiedBy>Erwin de Kock</cp:lastModifiedBy>
  <cp:revision>8</cp:revision>
  <cp:lastPrinted>2023-07-07T07:47:00Z</cp:lastPrinted>
  <dcterms:created xsi:type="dcterms:W3CDTF">2023-01-03T10:07:00Z</dcterms:created>
  <dcterms:modified xsi:type="dcterms:W3CDTF">2023-07-07T08:30:00Z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0x0101008A9F8FA5BF9E2E4FB38C3944DC3A07BF</vt:lpwstr>
  </property>
  <property fmtid="{D5CDD505-2E9C-101B-9397-08002B2CF9AE}" pid="3" name="MSIP_Label_cf8c7287-838c-46dd-b281-b1140229e67a_Enabled">
    <vt:lpwstr>true</vt:lpwstr>
  </property>
  <property fmtid="{D5CDD505-2E9C-101B-9397-08002B2CF9AE}" pid="4" name="MSIP_Label_cf8c7287-838c-46dd-b281-b1140229e67a_SetDate">
    <vt:lpwstr>2022-12-06T22:38:36Z</vt:lpwstr>
  </property>
  <property fmtid="{D5CDD505-2E9C-101B-9397-08002B2CF9AE}" pid="5" name="MSIP_Label_cf8c7287-838c-46dd-b281-b1140229e67a_Method">
    <vt:lpwstr>Privileged</vt:lpwstr>
  </property>
  <property fmtid="{D5CDD505-2E9C-101B-9397-08002B2CF9AE}" pid="6" name="MSIP_Label_cf8c7287-838c-46dd-b281-b1140229e67a_Name">
    <vt:lpwstr>cf8c7287-838c-46dd-b281-b1140229e67a</vt:lpwstr>
  </property>
  <property fmtid="{D5CDD505-2E9C-101B-9397-08002B2CF9AE}" pid="7" name="MSIP_Label_cf8c7287-838c-46dd-b281-b1140229e67a_SiteId">
    <vt:lpwstr>75e027c9-20d5-47d5-b82f-77d7cd041e8f</vt:lpwstr>
  </property>
  <property fmtid="{D5CDD505-2E9C-101B-9397-08002B2CF9AE}" pid="8" name="MSIP_Label_cf8c7287-838c-46dd-b281-b1140229e67a_ActionId">
    <vt:lpwstr>9f883891-c01e-485e-b4b5-7a98648a5c69</vt:lpwstr>
  </property>
  <property fmtid="{D5CDD505-2E9C-101B-9397-08002B2CF9AE}" pid="9" name="MSIP_Label_cf8c7287-838c-46dd-b281-b1140229e67a_ContentBits">
    <vt:lpwstr>0</vt:lpwstr>
  </property>
</Properties>
</file>